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4FEF" w14:textId="30F549CC" w:rsidR="00D659A8" w:rsidRPr="00696B30" w:rsidRDefault="00D659A8" w:rsidP="00D659A8">
      <w:pPr>
        <w:jc w:val="center"/>
        <w:rPr>
          <w:rFonts w:ascii="Garamond" w:hAnsi="Garamond"/>
          <w:b/>
          <w:sz w:val="22"/>
          <w:szCs w:val="22"/>
        </w:rPr>
      </w:pPr>
      <w:r w:rsidRPr="00696B30">
        <w:rPr>
          <w:rFonts w:ascii="Garamond" w:hAnsi="Garamond"/>
          <w:b/>
          <w:sz w:val="22"/>
          <w:szCs w:val="22"/>
        </w:rPr>
        <w:t>TEMİZLİK HİZMET ALIM ÇERÇEVE SÖZLEŞMESİ</w:t>
      </w:r>
      <w:bookmarkStart w:id="0" w:name="_GoBack"/>
      <w:bookmarkEnd w:id="0"/>
    </w:p>
    <w:p w14:paraId="2685605D" w14:textId="77777777" w:rsidR="00D659A8" w:rsidRPr="00696B30" w:rsidRDefault="00D659A8" w:rsidP="00D659A8">
      <w:pPr>
        <w:jc w:val="both"/>
        <w:rPr>
          <w:rFonts w:ascii="Garamond" w:hAnsi="Garamond"/>
          <w:b/>
          <w:sz w:val="22"/>
          <w:szCs w:val="22"/>
        </w:rPr>
      </w:pPr>
    </w:p>
    <w:p w14:paraId="65CE8FC6" w14:textId="77777777" w:rsidR="00D659A8" w:rsidRPr="00696B30" w:rsidRDefault="00D659A8" w:rsidP="00D659A8">
      <w:pPr>
        <w:jc w:val="both"/>
        <w:rPr>
          <w:rFonts w:ascii="Garamond" w:hAnsi="Garamond"/>
          <w:b/>
          <w:sz w:val="22"/>
          <w:szCs w:val="22"/>
        </w:rPr>
      </w:pPr>
    </w:p>
    <w:p w14:paraId="406E7D6A" w14:textId="77777777" w:rsidR="00D659A8" w:rsidRPr="00696B30" w:rsidRDefault="00D659A8" w:rsidP="00D659A8">
      <w:pPr>
        <w:numPr>
          <w:ilvl w:val="0"/>
          <w:numId w:val="2"/>
        </w:numPr>
        <w:ind w:left="0" w:hanging="180"/>
        <w:jc w:val="both"/>
        <w:outlineLvl w:val="0"/>
        <w:rPr>
          <w:rFonts w:ascii="Garamond" w:hAnsi="Garamond"/>
          <w:b/>
          <w:sz w:val="22"/>
          <w:szCs w:val="22"/>
        </w:rPr>
      </w:pPr>
      <w:r w:rsidRPr="00696B30">
        <w:rPr>
          <w:rFonts w:ascii="Garamond" w:hAnsi="Garamond"/>
          <w:b/>
          <w:sz w:val="22"/>
          <w:szCs w:val="22"/>
        </w:rPr>
        <w:t>TARAFLAR</w:t>
      </w:r>
    </w:p>
    <w:p w14:paraId="69CE2738" w14:textId="77777777" w:rsidR="00D659A8" w:rsidRPr="00696B30" w:rsidRDefault="00D659A8" w:rsidP="00D659A8">
      <w:pPr>
        <w:ind w:left="567"/>
        <w:jc w:val="both"/>
        <w:outlineLvl w:val="0"/>
        <w:rPr>
          <w:rFonts w:ascii="Garamond" w:hAnsi="Garamond"/>
          <w:b/>
          <w:sz w:val="22"/>
          <w:szCs w:val="22"/>
        </w:rPr>
      </w:pPr>
    </w:p>
    <w:p w14:paraId="24C375C6" w14:textId="77777777" w:rsidR="00D659A8" w:rsidRPr="00696B30" w:rsidRDefault="00D659A8" w:rsidP="00D659A8">
      <w:pPr>
        <w:pStyle w:val="Default"/>
        <w:jc w:val="both"/>
        <w:rPr>
          <w:rFonts w:ascii="Garamond" w:hAnsi="Garamond" w:cs="Times New Roman"/>
          <w:sz w:val="22"/>
          <w:szCs w:val="22"/>
        </w:rPr>
      </w:pPr>
      <w:r w:rsidRPr="00696B30">
        <w:rPr>
          <w:rFonts w:ascii="Garamond" w:hAnsi="Garamond" w:cs="Times New Roman"/>
          <w:sz w:val="22"/>
          <w:szCs w:val="22"/>
        </w:rPr>
        <w:t xml:space="preserve">Bir tarafta </w:t>
      </w:r>
      <w:proofErr w:type="spellStart"/>
      <w:r w:rsidRPr="00696B30">
        <w:rPr>
          <w:rFonts w:ascii="Garamond" w:hAnsi="Garamond" w:cs="Times New Roman"/>
          <w:sz w:val="22"/>
          <w:szCs w:val="22"/>
        </w:rPr>
        <w:t>Emniyettepe</w:t>
      </w:r>
      <w:proofErr w:type="spellEnd"/>
      <w:r w:rsidRPr="00696B30">
        <w:rPr>
          <w:rFonts w:ascii="Garamond" w:hAnsi="Garamond" w:cs="Times New Roman"/>
          <w:sz w:val="22"/>
          <w:szCs w:val="22"/>
        </w:rPr>
        <w:t xml:space="preserve"> Mah. Kazım Karabekir Cad. No: 2/13 </w:t>
      </w:r>
      <w:proofErr w:type="spellStart"/>
      <w:r w:rsidRPr="00696B30">
        <w:rPr>
          <w:rFonts w:ascii="Garamond" w:hAnsi="Garamond" w:cs="Times New Roman"/>
          <w:sz w:val="22"/>
          <w:szCs w:val="22"/>
        </w:rPr>
        <w:t>Eyüpsultan</w:t>
      </w:r>
      <w:proofErr w:type="spellEnd"/>
      <w:r w:rsidRPr="00696B30">
        <w:rPr>
          <w:rFonts w:ascii="Garamond" w:hAnsi="Garamond" w:cs="Times New Roman"/>
          <w:sz w:val="22"/>
          <w:szCs w:val="22"/>
        </w:rPr>
        <w:t>/İstanbul</w:t>
      </w:r>
      <w:r w:rsidRPr="00696B30">
        <w:rPr>
          <w:rFonts w:ascii="Garamond" w:hAnsi="Garamond" w:cs="Times New Roman"/>
          <w:color w:val="FF0000"/>
          <w:sz w:val="22"/>
          <w:szCs w:val="22"/>
        </w:rPr>
        <w:t xml:space="preserve"> </w:t>
      </w:r>
      <w:r w:rsidRPr="00696B30">
        <w:rPr>
          <w:rFonts w:ascii="Garamond" w:hAnsi="Garamond" w:cs="Times New Roman"/>
          <w:sz w:val="22"/>
          <w:szCs w:val="22"/>
        </w:rPr>
        <w:t>adresinde mukim Gaziosmanpaşa Vergi Dairesi 481 009 4149 vergi numarası ile kayıtlı İstanbul Bilgi Üniversitesi</w:t>
      </w:r>
      <w:r w:rsidRPr="00696B30">
        <w:rPr>
          <w:rFonts w:ascii="Garamond" w:hAnsi="Garamond" w:cs="Times New Roman"/>
          <w:color w:val="FF0000"/>
          <w:sz w:val="22"/>
          <w:szCs w:val="22"/>
        </w:rPr>
        <w:t xml:space="preserve"> </w:t>
      </w:r>
      <w:r w:rsidRPr="00696B30">
        <w:rPr>
          <w:rFonts w:ascii="Garamond" w:hAnsi="Garamond" w:cs="Times New Roman"/>
          <w:sz w:val="22"/>
          <w:szCs w:val="22"/>
        </w:rPr>
        <w:t xml:space="preserve">(Sözleşme içerisinde </w:t>
      </w:r>
      <w:r w:rsidRPr="00696B30">
        <w:rPr>
          <w:rFonts w:ascii="Garamond" w:hAnsi="Garamond" w:cs="Times New Roman"/>
          <w:b/>
          <w:sz w:val="22"/>
          <w:szCs w:val="22"/>
        </w:rPr>
        <w:t>BİLGİ</w:t>
      </w:r>
      <w:r w:rsidRPr="00696B30">
        <w:rPr>
          <w:rFonts w:ascii="Garamond" w:hAnsi="Garamond" w:cs="Times New Roman"/>
          <w:sz w:val="22"/>
          <w:szCs w:val="22"/>
        </w:rPr>
        <w:t xml:space="preserve"> olarak anılacaktır) ile diğer tarafta, </w:t>
      </w:r>
      <w:r w:rsidRPr="00696B30">
        <w:rPr>
          <w:rFonts w:ascii="Garamond" w:hAnsi="Garamond" w:cs="Times New Roman"/>
          <w:sz w:val="22"/>
          <w:szCs w:val="22"/>
          <w:highlight w:val="yellow"/>
        </w:rPr>
        <w:t>[●]</w:t>
      </w:r>
      <w:r w:rsidRPr="00696B30">
        <w:rPr>
          <w:rFonts w:ascii="Garamond" w:hAnsi="Garamond" w:cs="Times New Roman"/>
          <w:sz w:val="22"/>
          <w:szCs w:val="22"/>
        </w:rPr>
        <w:t xml:space="preserve"> adresinde mukim </w:t>
      </w:r>
      <w:r w:rsidRPr="00696B30">
        <w:rPr>
          <w:rFonts w:ascii="Garamond" w:hAnsi="Garamond" w:cs="Times New Roman"/>
          <w:sz w:val="22"/>
          <w:szCs w:val="22"/>
          <w:highlight w:val="yellow"/>
        </w:rPr>
        <w:t>[●]</w:t>
      </w:r>
      <w:r w:rsidRPr="00696B30">
        <w:rPr>
          <w:rFonts w:ascii="Garamond" w:hAnsi="Garamond" w:cs="Times New Roman"/>
          <w:sz w:val="22"/>
          <w:szCs w:val="22"/>
        </w:rPr>
        <w:t xml:space="preserve"> Vergi Dairesi </w:t>
      </w:r>
      <w:r w:rsidRPr="00696B30">
        <w:rPr>
          <w:rFonts w:ascii="Garamond" w:hAnsi="Garamond" w:cs="Times New Roman"/>
          <w:sz w:val="22"/>
          <w:szCs w:val="22"/>
          <w:highlight w:val="yellow"/>
        </w:rPr>
        <w:t>[●]</w:t>
      </w:r>
      <w:r w:rsidRPr="00696B30">
        <w:rPr>
          <w:rFonts w:ascii="Garamond" w:hAnsi="Garamond" w:cs="Times New Roman"/>
          <w:sz w:val="22"/>
          <w:szCs w:val="22"/>
        </w:rPr>
        <w:t xml:space="preserve"> vergi numarası ile kayıtlı, </w:t>
      </w:r>
      <w:r w:rsidRPr="00696B30">
        <w:rPr>
          <w:rFonts w:ascii="Garamond" w:hAnsi="Garamond" w:cs="Times New Roman"/>
          <w:sz w:val="22"/>
          <w:szCs w:val="22"/>
          <w:highlight w:val="yellow"/>
        </w:rPr>
        <w:t>[●]</w:t>
      </w:r>
      <w:r w:rsidRPr="00696B30">
        <w:rPr>
          <w:rFonts w:ascii="Garamond" w:hAnsi="Garamond" w:cs="Times New Roman"/>
          <w:sz w:val="22"/>
          <w:szCs w:val="22"/>
        </w:rPr>
        <w:t xml:space="preserve"> ticaret sicil numaralı </w:t>
      </w:r>
      <w:r w:rsidRPr="00696B30">
        <w:rPr>
          <w:rFonts w:ascii="Garamond" w:hAnsi="Garamond" w:cs="Times New Roman"/>
          <w:sz w:val="22"/>
          <w:szCs w:val="22"/>
          <w:highlight w:val="yellow"/>
        </w:rPr>
        <w:t>[●]</w:t>
      </w:r>
      <w:r w:rsidRPr="00696B30">
        <w:rPr>
          <w:rFonts w:ascii="Garamond" w:hAnsi="Garamond" w:cs="Times New Roman"/>
          <w:sz w:val="22"/>
          <w:szCs w:val="22"/>
        </w:rPr>
        <w:t xml:space="preserve"> (Sözleşme içerisinde </w:t>
      </w:r>
      <w:r w:rsidRPr="00696B30">
        <w:rPr>
          <w:rFonts w:ascii="Garamond" w:hAnsi="Garamond" w:cs="Times New Roman"/>
          <w:b/>
          <w:sz w:val="22"/>
          <w:szCs w:val="22"/>
        </w:rPr>
        <w:t>FİRMA</w:t>
      </w:r>
      <w:r w:rsidRPr="00696B30">
        <w:rPr>
          <w:rFonts w:ascii="Garamond" w:hAnsi="Garamond" w:cs="Times New Roman"/>
          <w:sz w:val="22"/>
          <w:szCs w:val="22"/>
        </w:rPr>
        <w:t xml:space="preserve"> olarak anılacaktır) arasında aşağıdaki yazılı şartlarda sözleşme imzalanmıştır.</w:t>
      </w:r>
    </w:p>
    <w:p w14:paraId="7989EC04" w14:textId="77777777" w:rsidR="00D659A8" w:rsidRPr="00696B30" w:rsidRDefault="00D659A8" w:rsidP="00D659A8">
      <w:pPr>
        <w:jc w:val="both"/>
        <w:outlineLvl w:val="0"/>
        <w:rPr>
          <w:rFonts w:ascii="Garamond" w:hAnsi="Garamond"/>
          <w:b/>
          <w:sz w:val="22"/>
          <w:szCs w:val="22"/>
        </w:rPr>
      </w:pPr>
    </w:p>
    <w:p w14:paraId="3B305369" w14:textId="77777777" w:rsidR="00D659A8" w:rsidRPr="00696B30" w:rsidRDefault="00D659A8" w:rsidP="00D659A8">
      <w:pPr>
        <w:numPr>
          <w:ilvl w:val="0"/>
          <w:numId w:val="2"/>
        </w:numPr>
        <w:ind w:left="360"/>
        <w:jc w:val="both"/>
        <w:outlineLvl w:val="0"/>
        <w:rPr>
          <w:rFonts w:ascii="Garamond" w:hAnsi="Garamond"/>
          <w:b/>
          <w:sz w:val="22"/>
          <w:szCs w:val="22"/>
        </w:rPr>
      </w:pPr>
      <w:r w:rsidRPr="00696B30">
        <w:rPr>
          <w:rFonts w:ascii="Garamond" w:hAnsi="Garamond"/>
          <w:b/>
          <w:sz w:val="22"/>
          <w:szCs w:val="22"/>
        </w:rPr>
        <w:t>SÖZLEŞMENİN KONUSU</w:t>
      </w:r>
    </w:p>
    <w:p w14:paraId="47FCA3A8" w14:textId="77777777" w:rsidR="00D659A8" w:rsidRPr="00696B30" w:rsidRDefault="00D659A8" w:rsidP="00D659A8">
      <w:pPr>
        <w:ind w:left="567"/>
        <w:jc w:val="both"/>
        <w:outlineLvl w:val="0"/>
        <w:rPr>
          <w:rFonts w:ascii="Garamond" w:hAnsi="Garamond"/>
          <w:b/>
          <w:sz w:val="22"/>
          <w:szCs w:val="22"/>
        </w:rPr>
      </w:pPr>
    </w:p>
    <w:p w14:paraId="421F4CEE" w14:textId="357C80FA" w:rsidR="00D659A8" w:rsidRPr="00696B30" w:rsidRDefault="00D659A8" w:rsidP="00D659A8">
      <w:pPr>
        <w:jc w:val="both"/>
        <w:rPr>
          <w:rFonts w:ascii="Garamond" w:hAnsi="Garamond"/>
          <w:sz w:val="22"/>
          <w:szCs w:val="22"/>
          <w:lang w:eastAsia="ar-SA"/>
        </w:rPr>
      </w:pPr>
      <w:r w:rsidRPr="00696B30">
        <w:rPr>
          <w:rFonts w:ascii="Garamond" w:hAnsi="Garamond"/>
          <w:sz w:val="22"/>
          <w:szCs w:val="22"/>
          <w:lang w:eastAsia="ar-SA"/>
        </w:rPr>
        <w:t xml:space="preserve">İşbu Sözleşmenin konusu, İstanbul Bilgi Üniversitesi’nin </w:t>
      </w:r>
      <w:r>
        <w:rPr>
          <w:rFonts w:ascii="Garamond" w:hAnsi="Garamond"/>
          <w:sz w:val="22"/>
          <w:szCs w:val="22"/>
          <w:lang w:eastAsia="ar-SA"/>
        </w:rPr>
        <w:t>Santral, Dolapdere ve Kuştepe</w:t>
      </w:r>
      <w:r w:rsidRPr="00696B30">
        <w:rPr>
          <w:rFonts w:ascii="Garamond" w:hAnsi="Garamond"/>
          <w:sz w:val="22"/>
          <w:szCs w:val="22"/>
          <w:lang w:eastAsia="ar-SA"/>
        </w:rPr>
        <w:t xml:space="preserve"> kampüs</w:t>
      </w:r>
      <w:r>
        <w:rPr>
          <w:rFonts w:ascii="Garamond" w:hAnsi="Garamond"/>
          <w:sz w:val="22"/>
          <w:szCs w:val="22"/>
          <w:lang w:eastAsia="ar-SA"/>
        </w:rPr>
        <w:t>lerinde</w:t>
      </w:r>
      <w:r w:rsidRPr="00696B30">
        <w:rPr>
          <w:rFonts w:ascii="Garamond" w:hAnsi="Garamond"/>
          <w:sz w:val="22"/>
          <w:szCs w:val="22"/>
          <w:lang w:eastAsia="ar-SA"/>
        </w:rPr>
        <w:t xml:space="preserve"> FİRMA tarafından istihdam edilen temizlik personeli (Personel) yardımı ile sağlanacak olan, işbu sözleşmenin ekinde ayrıntıları ile belirtilen (EK-</w:t>
      </w:r>
      <w:r>
        <w:rPr>
          <w:rFonts w:ascii="Garamond" w:hAnsi="Garamond"/>
          <w:sz w:val="22"/>
          <w:szCs w:val="22"/>
          <w:lang w:eastAsia="ar-SA"/>
        </w:rPr>
        <w:t>1</w:t>
      </w:r>
      <w:r w:rsidRPr="00696B30">
        <w:rPr>
          <w:rFonts w:ascii="Garamond" w:hAnsi="Garamond"/>
          <w:sz w:val="22"/>
          <w:szCs w:val="22"/>
          <w:lang w:eastAsia="ar-SA"/>
        </w:rPr>
        <w:t xml:space="preserve">, Teknik Şartname) genel temizlik hizmetinin (Hizmet) kapsam ve koşulları ile işbu Sözleşme ile </w:t>
      </w:r>
      <w:proofErr w:type="spellStart"/>
      <w:r w:rsidRPr="00696B30">
        <w:rPr>
          <w:rFonts w:ascii="Garamond" w:hAnsi="Garamond"/>
          <w:sz w:val="22"/>
          <w:szCs w:val="22"/>
          <w:lang w:eastAsia="ar-SA"/>
        </w:rPr>
        <w:t>Taraflar’a</w:t>
      </w:r>
      <w:proofErr w:type="spellEnd"/>
      <w:r w:rsidRPr="00696B30">
        <w:rPr>
          <w:rFonts w:ascii="Garamond" w:hAnsi="Garamond"/>
          <w:sz w:val="22"/>
          <w:szCs w:val="22"/>
          <w:lang w:eastAsia="ar-SA"/>
        </w:rPr>
        <w:t xml:space="preserve"> tanınan hak ve yükümlülüklerin belirlenmesinden ibarettir.</w:t>
      </w:r>
    </w:p>
    <w:p w14:paraId="45D72BB0" w14:textId="77777777" w:rsidR="00D659A8" w:rsidRPr="00696B30" w:rsidRDefault="00D659A8" w:rsidP="00D659A8">
      <w:pPr>
        <w:jc w:val="both"/>
        <w:rPr>
          <w:rFonts w:ascii="Garamond" w:hAnsi="Garamond"/>
          <w:sz w:val="22"/>
          <w:szCs w:val="22"/>
          <w:lang w:eastAsia="ar-SA"/>
        </w:rPr>
      </w:pPr>
    </w:p>
    <w:p w14:paraId="6AB3E7FC" w14:textId="77777777" w:rsidR="00D659A8" w:rsidRPr="00696B30" w:rsidRDefault="00D659A8" w:rsidP="00D659A8">
      <w:pPr>
        <w:numPr>
          <w:ilvl w:val="0"/>
          <w:numId w:val="2"/>
        </w:numPr>
        <w:ind w:left="360"/>
        <w:jc w:val="both"/>
        <w:rPr>
          <w:rFonts w:ascii="Garamond" w:hAnsi="Garamond"/>
          <w:b/>
          <w:sz w:val="22"/>
          <w:szCs w:val="22"/>
          <w:lang w:eastAsia="ar-SA"/>
        </w:rPr>
      </w:pPr>
      <w:r w:rsidRPr="00696B30">
        <w:rPr>
          <w:rFonts w:ascii="Garamond" w:hAnsi="Garamond"/>
          <w:b/>
          <w:sz w:val="22"/>
          <w:szCs w:val="22"/>
          <w:lang w:eastAsia="ar-SA"/>
        </w:rPr>
        <w:t>TANIMLAR</w:t>
      </w:r>
    </w:p>
    <w:p w14:paraId="12D7A1B7" w14:textId="77777777" w:rsidR="00D659A8" w:rsidRPr="00696B30" w:rsidRDefault="00D659A8" w:rsidP="00D659A8">
      <w:pPr>
        <w:ind w:left="360"/>
        <w:jc w:val="both"/>
        <w:rPr>
          <w:rFonts w:ascii="Garamond" w:hAnsi="Garamond"/>
          <w:sz w:val="22"/>
          <w:szCs w:val="22"/>
          <w:lang w:eastAsia="ar-SA"/>
        </w:rPr>
      </w:pPr>
    </w:p>
    <w:p w14:paraId="7563A3EC" w14:textId="77777777" w:rsidR="00D659A8" w:rsidRPr="00696B30" w:rsidRDefault="00D659A8" w:rsidP="00D659A8">
      <w:pPr>
        <w:jc w:val="both"/>
        <w:rPr>
          <w:rFonts w:ascii="Garamond" w:hAnsi="Garamond"/>
          <w:sz w:val="22"/>
          <w:szCs w:val="22"/>
        </w:rPr>
      </w:pPr>
      <w:r w:rsidRPr="00696B30">
        <w:rPr>
          <w:rFonts w:ascii="Garamond" w:hAnsi="Garamond"/>
          <w:b/>
          <w:sz w:val="22"/>
          <w:szCs w:val="22"/>
          <w:lang w:eastAsia="ar-SA"/>
        </w:rPr>
        <w:t>BİLGİ:</w:t>
      </w:r>
      <w:r w:rsidRPr="00696B30">
        <w:rPr>
          <w:rFonts w:ascii="Garamond" w:hAnsi="Garamond"/>
          <w:sz w:val="22"/>
          <w:szCs w:val="22"/>
          <w:lang w:eastAsia="ar-SA"/>
        </w:rPr>
        <w:t xml:space="preserve"> </w:t>
      </w:r>
      <w:r w:rsidRPr="00696B30">
        <w:rPr>
          <w:rFonts w:ascii="Garamond" w:hAnsi="Garamond"/>
          <w:sz w:val="22"/>
          <w:szCs w:val="22"/>
        </w:rPr>
        <w:t>İstanbul Bilgi Üniversitesi’ni</w:t>
      </w:r>
    </w:p>
    <w:p w14:paraId="0A9488A7" w14:textId="77777777" w:rsidR="00D659A8" w:rsidRPr="00696B30" w:rsidRDefault="00D659A8" w:rsidP="00D659A8">
      <w:pPr>
        <w:jc w:val="both"/>
        <w:rPr>
          <w:rFonts w:ascii="Garamond" w:hAnsi="Garamond"/>
          <w:sz w:val="22"/>
          <w:szCs w:val="22"/>
          <w:lang w:eastAsia="ar-SA"/>
        </w:rPr>
      </w:pPr>
    </w:p>
    <w:p w14:paraId="7F4B2224" w14:textId="77777777" w:rsidR="00D659A8" w:rsidRPr="00696B30" w:rsidRDefault="00D659A8" w:rsidP="00D659A8">
      <w:pPr>
        <w:jc w:val="both"/>
        <w:rPr>
          <w:rFonts w:ascii="Garamond" w:hAnsi="Garamond"/>
          <w:sz w:val="22"/>
          <w:szCs w:val="22"/>
          <w:highlight w:val="yellow"/>
        </w:rPr>
      </w:pPr>
      <w:r w:rsidRPr="00696B30">
        <w:rPr>
          <w:rFonts w:ascii="Garamond" w:hAnsi="Garamond"/>
          <w:b/>
          <w:sz w:val="22"/>
          <w:szCs w:val="22"/>
          <w:lang w:eastAsia="ar-SA"/>
        </w:rPr>
        <w:t>FİRMA:</w:t>
      </w:r>
      <w:r w:rsidRPr="00696B30">
        <w:rPr>
          <w:rFonts w:ascii="Garamond" w:hAnsi="Garamond"/>
          <w:sz w:val="22"/>
          <w:szCs w:val="22"/>
          <w:lang w:eastAsia="ar-SA"/>
        </w:rPr>
        <w:t xml:space="preserve"> </w:t>
      </w:r>
      <w:r w:rsidRPr="00696B30">
        <w:rPr>
          <w:rFonts w:ascii="Garamond" w:hAnsi="Garamond"/>
          <w:sz w:val="22"/>
          <w:szCs w:val="22"/>
          <w:highlight w:val="yellow"/>
        </w:rPr>
        <w:t>[●]’</w:t>
      </w:r>
      <w:proofErr w:type="spellStart"/>
      <w:r w:rsidRPr="00696B30">
        <w:rPr>
          <w:rFonts w:ascii="Garamond" w:hAnsi="Garamond"/>
          <w:sz w:val="22"/>
          <w:szCs w:val="22"/>
          <w:highlight w:val="yellow"/>
        </w:rPr>
        <w:t>ni</w:t>
      </w:r>
      <w:proofErr w:type="spellEnd"/>
    </w:p>
    <w:p w14:paraId="0069B71E" w14:textId="77777777" w:rsidR="00D659A8" w:rsidRPr="00696B30" w:rsidRDefault="00D659A8" w:rsidP="00D659A8">
      <w:pPr>
        <w:jc w:val="both"/>
        <w:rPr>
          <w:rFonts w:ascii="Garamond" w:hAnsi="Garamond"/>
          <w:sz w:val="22"/>
          <w:szCs w:val="22"/>
          <w:lang w:eastAsia="ar-SA"/>
        </w:rPr>
      </w:pPr>
    </w:p>
    <w:p w14:paraId="72A2AD12" w14:textId="046CD5FC" w:rsidR="00D659A8" w:rsidRPr="00696B30" w:rsidRDefault="00D659A8" w:rsidP="00D659A8">
      <w:pPr>
        <w:jc w:val="both"/>
        <w:rPr>
          <w:rFonts w:ascii="Garamond" w:hAnsi="Garamond"/>
          <w:sz w:val="22"/>
          <w:szCs w:val="22"/>
          <w:lang w:eastAsia="ar-SA"/>
        </w:rPr>
      </w:pPr>
      <w:r w:rsidRPr="00696B30">
        <w:rPr>
          <w:rFonts w:ascii="Garamond" w:hAnsi="Garamond"/>
          <w:b/>
          <w:sz w:val="22"/>
          <w:szCs w:val="22"/>
          <w:lang w:eastAsia="ar-SA"/>
        </w:rPr>
        <w:t>İŞYERİ:</w:t>
      </w:r>
      <w:r w:rsidRPr="00696B30">
        <w:rPr>
          <w:rFonts w:ascii="Garamond" w:hAnsi="Garamond"/>
          <w:sz w:val="22"/>
          <w:szCs w:val="22"/>
          <w:lang w:eastAsia="ar-SA"/>
        </w:rPr>
        <w:t xml:space="preserve"> </w:t>
      </w:r>
      <w:proofErr w:type="spellStart"/>
      <w:r w:rsidRPr="00696B30">
        <w:rPr>
          <w:rFonts w:ascii="Garamond" w:hAnsi="Garamond"/>
          <w:sz w:val="22"/>
          <w:szCs w:val="22"/>
          <w:lang w:eastAsia="ar-SA"/>
        </w:rPr>
        <w:t>BİLGİ’nin</w:t>
      </w:r>
      <w:proofErr w:type="spellEnd"/>
      <w:r w:rsidRPr="00696B30">
        <w:rPr>
          <w:rFonts w:ascii="Garamond" w:hAnsi="Garamond"/>
          <w:sz w:val="22"/>
          <w:szCs w:val="22"/>
          <w:lang w:eastAsia="ar-SA"/>
        </w:rPr>
        <w:t xml:space="preserve"> “</w:t>
      </w:r>
      <w:proofErr w:type="spellStart"/>
      <w:r w:rsidRPr="00696B30">
        <w:rPr>
          <w:rFonts w:ascii="Garamond" w:hAnsi="Garamond"/>
          <w:sz w:val="22"/>
          <w:szCs w:val="22"/>
          <w:lang w:eastAsia="ar-SA"/>
        </w:rPr>
        <w:t>Emniyettepe</w:t>
      </w:r>
      <w:proofErr w:type="spellEnd"/>
      <w:r w:rsidRPr="00696B30">
        <w:rPr>
          <w:rFonts w:ascii="Garamond" w:hAnsi="Garamond"/>
          <w:sz w:val="22"/>
          <w:szCs w:val="22"/>
          <w:lang w:eastAsia="ar-SA"/>
        </w:rPr>
        <w:t xml:space="preserve"> Mah. Kazım Karabekir Cad. No: 2/13 </w:t>
      </w:r>
      <w:proofErr w:type="spellStart"/>
      <w:r w:rsidRPr="00696B30">
        <w:rPr>
          <w:rFonts w:ascii="Garamond" w:hAnsi="Garamond"/>
          <w:sz w:val="22"/>
          <w:szCs w:val="22"/>
          <w:lang w:eastAsia="ar-SA"/>
        </w:rPr>
        <w:t>Eyüpsultan</w:t>
      </w:r>
      <w:proofErr w:type="spellEnd"/>
      <w:r w:rsidRPr="00696B30">
        <w:rPr>
          <w:rFonts w:ascii="Garamond" w:hAnsi="Garamond"/>
          <w:sz w:val="22"/>
          <w:szCs w:val="22"/>
          <w:lang w:eastAsia="ar-SA"/>
        </w:rPr>
        <w:t xml:space="preserve">/İstanbul” adresinde yer alan </w:t>
      </w:r>
      <w:proofErr w:type="spellStart"/>
      <w:r w:rsidRPr="00696B30">
        <w:rPr>
          <w:rFonts w:ascii="Garamond" w:hAnsi="Garamond"/>
          <w:sz w:val="22"/>
          <w:szCs w:val="22"/>
          <w:lang w:eastAsia="ar-SA"/>
        </w:rPr>
        <w:t>santralistanbul</w:t>
      </w:r>
      <w:proofErr w:type="spellEnd"/>
      <w:r w:rsidRPr="00696B30">
        <w:rPr>
          <w:rFonts w:ascii="Garamond" w:hAnsi="Garamond"/>
          <w:sz w:val="22"/>
          <w:szCs w:val="22"/>
          <w:lang w:eastAsia="ar-SA"/>
        </w:rPr>
        <w:t xml:space="preserve"> Kampüsü</w:t>
      </w:r>
      <w:r>
        <w:rPr>
          <w:rFonts w:ascii="Garamond" w:hAnsi="Garamond"/>
          <w:sz w:val="22"/>
          <w:szCs w:val="22"/>
          <w:lang w:eastAsia="ar-SA"/>
        </w:rPr>
        <w:t xml:space="preserve"> ile diğer tüm kampüsleri</w:t>
      </w:r>
    </w:p>
    <w:p w14:paraId="65D68E10" w14:textId="77777777" w:rsidR="00D659A8" w:rsidRPr="00696B30" w:rsidRDefault="00D659A8" w:rsidP="00D659A8">
      <w:pPr>
        <w:jc w:val="both"/>
        <w:rPr>
          <w:rFonts w:ascii="Garamond" w:hAnsi="Garamond"/>
          <w:sz w:val="22"/>
          <w:szCs w:val="22"/>
          <w:lang w:eastAsia="ar-SA"/>
        </w:rPr>
      </w:pPr>
    </w:p>
    <w:p w14:paraId="7314F412" w14:textId="77777777" w:rsidR="00D659A8" w:rsidRPr="00696B30" w:rsidRDefault="00D659A8" w:rsidP="00D659A8">
      <w:pPr>
        <w:jc w:val="both"/>
        <w:rPr>
          <w:rFonts w:ascii="Garamond" w:hAnsi="Garamond"/>
          <w:sz w:val="22"/>
          <w:szCs w:val="22"/>
          <w:lang w:eastAsia="ar-SA"/>
        </w:rPr>
      </w:pPr>
      <w:r w:rsidRPr="00696B30">
        <w:rPr>
          <w:rFonts w:ascii="Garamond" w:hAnsi="Garamond"/>
          <w:b/>
          <w:sz w:val="22"/>
          <w:szCs w:val="22"/>
          <w:lang w:eastAsia="ar-SA"/>
        </w:rPr>
        <w:t>PERSONEL:</w:t>
      </w:r>
      <w:r w:rsidRPr="00696B30">
        <w:rPr>
          <w:rFonts w:ascii="Garamond" w:hAnsi="Garamond"/>
          <w:sz w:val="22"/>
          <w:szCs w:val="22"/>
          <w:lang w:eastAsia="ar-SA"/>
        </w:rPr>
        <w:t xml:space="preserve"> </w:t>
      </w:r>
      <w:proofErr w:type="spellStart"/>
      <w:r w:rsidRPr="00696B30">
        <w:rPr>
          <w:rFonts w:ascii="Garamond" w:hAnsi="Garamond"/>
          <w:sz w:val="22"/>
          <w:szCs w:val="22"/>
          <w:lang w:eastAsia="ar-SA"/>
        </w:rPr>
        <w:t>FİRMA’nın</w:t>
      </w:r>
      <w:proofErr w:type="spellEnd"/>
      <w:r w:rsidRPr="00696B30">
        <w:rPr>
          <w:rFonts w:ascii="Garamond" w:hAnsi="Garamond"/>
          <w:sz w:val="22"/>
          <w:szCs w:val="22"/>
          <w:lang w:eastAsia="ar-SA"/>
        </w:rPr>
        <w:t xml:space="preserve"> işbu sözleşme kapsamında tedarik edeceği personeli</w:t>
      </w:r>
    </w:p>
    <w:p w14:paraId="05E444D6" w14:textId="77777777" w:rsidR="00D659A8" w:rsidRPr="00696B30" w:rsidRDefault="00D659A8" w:rsidP="00D659A8">
      <w:pPr>
        <w:jc w:val="both"/>
        <w:rPr>
          <w:rFonts w:ascii="Garamond" w:hAnsi="Garamond"/>
          <w:sz w:val="22"/>
          <w:szCs w:val="22"/>
          <w:lang w:eastAsia="ar-SA"/>
        </w:rPr>
      </w:pPr>
    </w:p>
    <w:p w14:paraId="2131879B" w14:textId="77777777" w:rsidR="00D659A8" w:rsidRPr="00696B30" w:rsidRDefault="00D659A8" w:rsidP="00D659A8">
      <w:pPr>
        <w:jc w:val="both"/>
        <w:rPr>
          <w:rFonts w:ascii="Garamond" w:hAnsi="Garamond"/>
          <w:sz w:val="22"/>
          <w:szCs w:val="22"/>
          <w:lang w:eastAsia="ar-SA"/>
        </w:rPr>
      </w:pPr>
      <w:r w:rsidRPr="00696B30">
        <w:rPr>
          <w:rFonts w:ascii="Garamond" w:hAnsi="Garamond"/>
          <w:b/>
          <w:sz w:val="22"/>
          <w:szCs w:val="22"/>
          <w:lang w:eastAsia="ar-SA"/>
        </w:rPr>
        <w:t>HİZMET:</w:t>
      </w:r>
      <w:r w:rsidRPr="00696B30">
        <w:rPr>
          <w:rFonts w:ascii="Garamond" w:hAnsi="Garamond"/>
          <w:sz w:val="22"/>
          <w:szCs w:val="22"/>
          <w:lang w:eastAsia="ar-SA"/>
        </w:rPr>
        <w:t xml:space="preserve"> Derslik, ofis, tuvalet, </w:t>
      </w:r>
      <w:proofErr w:type="gramStart"/>
      <w:r w:rsidRPr="00696B30">
        <w:rPr>
          <w:rFonts w:ascii="Garamond" w:hAnsi="Garamond"/>
          <w:sz w:val="22"/>
          <w:szCs w:val="22"/>
          <w:lang w:eastAsia="ar-SA"/>
        </w:rPr>
        <w:t>açık  otopark</w:t>
      </w:r>
      <w:proofErr w:type="gramEnd"/>
      <w:r w:rsidRPr="00696B30">
        <w:rPr>
          <w:rFonts w:ascii="Garamond" w:hAnsi="Garamond"/>
          <w:sz w:val="22"/>
          <w:szCs w:val="22"/>
          <w:lang w:eastAsia="ar-SA"/>
        </w:rPr>
        <w:t>, teras, yangın merdiveni, bahçe ve genel kullanım alanlarının temizlik işlerini (Genel Temizlik Hizmeti) ifade eder.</w:t>
      </w:r>
    </w:p>
    <w:p w14:paraId="042C1230" w14:textId="77777777" w:rsidR="00D659A8" w:rsidRPr="00696B30" w:rsidRDefault="00D659A8" w:rsidP="00D659A8">
      <w:pPr>
        <w:jc w:val="both"/>
        <w:rPr>
          <w:rFonts w:ascii="Garamond" w:hAnsi="Garamond"/>
          <w:sz w:val="22"/>
          <w:szCs w:val="22"/>
          <w:lang w:eastAsia="ar-SA"/>
        </w:rPr>
      </w:pPr>
    </w:p>
    <w:p w14:paraId="29C27CDA" w14:textId="77777777" w:rsidR="00D659A8" w:rsidRPr="00696B30" w:rsidRDefault="00D659A8" w:rsidP="00D659A8">
      <w:pPr>
        <w:numPr>
          <w:ilvl w:val="0"/>
          <w:numId w:val="2"/>
        </w:numPr>
        <w:ind w:left="360"/>
        <w:jc w:val="both"/>
        <w:rPr>
          <w:rFonts w:ascii="Garamond" w:hAnsi="Garamond"/>
          <w:b/>
          <w:sz w:val="22"/>
          <w:szCs w:val="22"/>
        </w:rPr>
      </w:pPr>
      <w:r w:rsidRPr="00696B30">
        <w:rPr>
          <w:rFonts w:ascii="Garamond" w:hAnsi="Garamond"/>
          <w:b/>
          <w:sz w:val="22"/>
          <w:szCs w:val="22"/>
        </w:rPr>
        <w:t>SÜRE VE FESİH</w:t>
      </w:r>
    </w:p>
    <w:p w14:paraId="253C80A1" w14:textId="77777777" w:rsidR="00D659A8" w:rsidRPr="00696B30" w:rsidRDefault="00D659A8" w:rsidP="00D659A8">
      <w:pPr>
        <w:ind w:left="360"/>
        <w:jc w:val="both"/>
        <w:rPr>
          <w:rFonts w:ascii="Garamond" w:hAnsi="Garamond"/>
          <w:b/>
          <w:sz w:val="22"/>
          <w:szCs w:val="22"/>
        </w:rPr>
      </w:pPr>
    </w:p>
    <w:p w14:paraId="55F07BE2" w14:textId="62D26B65" w:rsidR="00D659A8" w:rsidRDefault="00D659A8" w:rsidP="00D659A8">
      <w:pPr>
        <w:numPr>
          <w:ilvl w:val="0"/>
          <w:numId w:val="4"/>
        </w:numPr>
        <w:ind w:left="360" w:hanging="540"/>
        <w:jc w:val="both"/>
        <w:rPr>
          <w:rFonts w:ascii="Garamond" w:hAnsi="Garamond"/>
          <w:sz w:val="22"/>
          <w:szCs w:val="22"/>
        </w:rPr>
      </w:pPr>
      <w:r w:rsidRPr="00AF75D1">
        <w:rPr>
          <w:rFonts w:ascii="Garamond" w:hAnsi="Garamond"/>
          <w:sz w:val="22"/>
          <w:szCs w:val="22"/>
        </w:rPr>
        <w:t xml:space="preserve">Sözleşmenin başlangıç tarihi </w:t>
      </w:r>
      <w:r w:rsidRPr="00AF75D1">
        <w:rPr>
          <w:rFonts w:ascii="Garamond" w:hAnsi="Garamond"/>
          <w:sz w:val="22"/>
          <w:szCs w:val="22"/>
          <w:highlight w:val="yellow"/>
        </w:rPr>
        <w:t>[●]</w:t>
      </w:r>
      <w:r w:rsidRPr="00AF75D1">
        <w:rPr>
          <w:rFonts w:ascii="Garamond" w:hAnsi="Garamond"/>
          <w:sz w:val="22"/>
          <w:szCs w:val="22"/>
        </w:rPr>
        <w:t xml:space="preserve"> olup bitiş tarihi </w:t>
      </w:r>
      <w:r w:rsidRPr="00AF75D1">
        <w:rPr>
          <w:rFonts w:ascii="Garamond" w:hAnsi="Garamond"/>
          <w:sz w:val="22"/>
          <w:szCs w:val="22"/>
          <w:highlight w:val="yellow"/>
        </w:rPr>
        <w:t>[●]</w:t>
      </w:r>
      <w:r w:rsidRPr="00AF75D1">
        <w:rPr>
          <w:rFonts w:ascii="Garamond" w:hAnsi="Garamond"/>
          <w:sz w:val="22"/>
          <w:szCs w:val="22"/>
        </w:rPr>
        <w:t>’</w:t>
      </w:r>
      <w:proofErr w:type="spellStart"/>
      <w:r w:rsidRPr="00AF75D1">
        <w:rPr>
          <w:rFonts w:ascii="Garamond" w:hAnsi="Garamond"/>
          <w:sz w:val="22"/>
          <w:szCs w:val="22"/>
        </w:rPr>
        <w:t>dir</w:t>
      </w:r>
      <w:proofErr w:type="spellEnd"/>
      <w:r w:rsidRPr="00AF75D1">
        <w:rPr>
          <w:rFonts w:ascii="Garamond" w:hAnsi="Garamond"/>
          <w:sz w:val="22"/>
          <w:szCs w:val="22"/>
        </w:rPr>
        <w:t xml:space="preserve">. </w:t>
      </w:r>
      <w:r w:rsidR="00AF75D1" w:rsidRPr="00AF75D1">
        <w:rPr>
          <w:rFonts w:ascii="Garamond" w:hAnsi="Garamond"/>
          <w:sz w:val="22"/>
          <w:szCs w:val="22"/>
        </w:rPr>
        <w:t>Taraflar sözleşme süresinin sonunda fesih bildiriminde bulunmaz iseler sözleşme 1 (bir) yıl boyunca kendiliğinden uzamış sayılır. Uzama yılı sonunda tarafların bildirimine gerek olmaksızın sözleşme kendiliğinden sona erer ve karşılıklı yazılı olarak kabul edilmedikçe sözleşme yenilenmez.</w:t>
      </w:r>
    </w:p>
    <w:p w14:paraId="3D6EE858" w14:textId="77777777" w:rsidR="00AF75D1" w:rsidRPr="00AF75D1" w:rsidRDefault="00AF75D1" w:rsidP="00AF75D1">
      <w:pPr>
        <w:ind w:left="360"/>
        <w:jc w:val="both"/>
        <w:rPr>
          <w:rFonts w:ascii="Garamond" w:hAnsi="Garamond"/>
          <w:sz w:val="22"/>
          <w:szCs w:val="22"/>
        </w:rPr>
      </w:pPr>
    </w:p>
    <w:p w14:paraId="05CD7C60" w14:textId="77777777" w:rsidR="00D659A8" w:rsidRPr="00696B30" w:rsidRDefault="00D659A8" w:rsidP="00D659A8">
      <w:pPr>
        <w:numPr>
          <w:ilvl w:val="0"/>
          <w:numId w:val="4"/>
        </w:numPr>
        <w:ind w:left="360" w:hanging="540"/>
        <w:jc w:val="both"/>
        <w:rPr>
          <w:rFonts w:ascii="Garamond" w:hAnsi="Garamond"/>
          <w:sz w:val="22"/>
          <w:szCs w:val="22"/>
        </w:rPr>
      </w:pPr>
      <w:r w:rsidRPr="00696B30">
        <w:rPr>
          <w:rFonts w:ascii="Garamond" w:hAnsi="Garamond"/>
          <w:sz w:val="22"/>
          <w:szCs w:val="22"/>
        </w:rPr>
        <w:t xml:space="preserve">Hizmetin eksik, hatalı veya ayıplı olması durumunda veya </w:t>
      </w:r>
      <w:proofErr w:type="spellStart"/>
      <w:r w:rsidRPr="00696B30">
        <w:rPr>
          <w:rFonts w:ascii="Garamond" w:hAnsi="Garamond"/>
          <w:sz w:val="22"/>
          <w:szCs w:val="22"/>
        </w:rPr>
        <w:t>FİRMA’nın</w:t>
      </w:r>
      <w:proofErr w:type="spellEnd"/>
      <w:r w:rsidRPr="00696B30">
        <w:rPr>
          <w:rFonts w:ascii="Garamond" w:hAnsi="Garamond"/>
          <w:sz w:val="22"/>
          <w:szCs w:val="22"/>
        </w:rPr>
        <w:t xml:space="preserve"> sözleşmenin herhangi bir maddesine aykırı hareket etmesi halinde, BİLGİ sözleşmeyi haklı sebeple feshedebilir. </w:t>
      </w:r>
      <w:proofErr w:type="spellStart"/>
      <w:r w:rsidRPr="00696B30">
        <w:rPr>
          <w:rFonts w:ascii="Garamond" w:hAnsi="Garamond"/>
          <w:sz w:val="22"/>
          <w:szCs w:val="22"/>
        </w:rPr>
        <w:t>BİLGİ’nin</w:t>
      </w:r>
      <w:proofErr w:type="spellEnd"/>
      <w:r w:rsidRPr="00696B30">
        <w:rPr>
          <w:rFonts w:ascii="Garamond" w:hAnsi="Garamond"/>
          <w:sz w:val="22"/>
          <w:szCs w:val="22"/>
        </w:rPr>
        <w:t>, ayıplı ifadan kaynaklı menfi ve/veya müspet zararının ortaya çıkması halinde, FİRMA bu zararı tazmin etmekle yükümlüdür.</w:t>
      </w:r>
    </w:p>
    <w:p w14:paraId="3729183C" w14:textId="77777777" w:rsidR="00D659A8" w:rsidRPr="00696B30" w:rsidRDefault="00D659A8" w:rsidP="00D659A8">
      <w:pPr>
        <w:ind w:left="360"/>
        <w:jc w:val="both"/>
        <w:rPr>
          <w:rFonts w:ascii="Garamond" w:hAnsi="Garamond"/>
          <w:sz w:val="22"/>
          <w:szCs w:val="22"/>
        </w:rPr>
      </w:pPr>
    </w:p>
    <w:p w14:paraId="3E9399D4" w14:textId="77777777" w:rsidR="00D659A8" w:rsidRPr="00696B30" w:rsidRDefault="00D659A8" w:rsidP="00D659A8">
      <w:pPr>
        <w:numPr>
          <w:ilvl w:val="0"/>
          <w:numId w:val="4"/>
        </w:numPr>
        <w:ind w:left="360" w:hanging="540"/>
        <w:jc w:val="both"/>
        <w:rPr>
          <w:rFonts w:ascii="Garamond" w:hAnsi="Garamond"/>
          <w:sz w:val="22"/>
          <w:szCs w:val="22"/>
        </w:rPr>
      </w:pPr>
      <w:r w:rsidRPr="00696B30">
        <w:rPr>
          <w:rFonts w:ascii="Garamond" w:hAnsi="Garamond"/>
          <w:sz w:val="22"/>
          <w:szCs w:val="22"/>
        </w:rPr>
        <w:t xml:space="preserve">BİLGİ sözleşme süresi içinde herhangi bir tarihte, </w:t>
      </w:r>
      <w:r>
        <w:rPr>
          <w:rFonts w:ascii="Garamond" w:hAnsi="Garamond"/>
          <w:sz w:val="22"/>
          <w:szCs w:val="22"/>
        </w:rPr>
        <w:t>15</w:t>
      </w:r>
      <w:r w:rsidRPr="00696B30">
        <w:rPr>
          <w:rFonts w:ascii="Garamond" w:hAnsi="Garamond"/>
          <w:sz w:val="22"/>
          <w:szCs w:val="22"/>
        </w:rPr>
        <w:t xml:space="preserve"> (</w:t>
      </w:r>
      <w:proofErr w:type="spellStart"/>
      <w:r>
        <w:rPr>
          <w:rFonts w:ascii="Garamond" w:hAnsi="Garamond"/>
          <w:sz w:val="22"/>
          <w:szCs w:val="22"/>
        </w:rPr>
        <w:t>Onbeş</w:t>
      </w:r>
      <w:proofErr w:type="spellEnd"/>
      <w:r w:rsidRPr="00696B30">
        <w:rPr>
          <w:rFonts w:ascii="Garamond" w:hAnsi="Garamond"/>
          <w:sz w:val="22"/>
          <w:szCs w:val="22"/>
        </w:rPr>
        <w:t xml:space="preserve">) </w:t>
      </w:r>
      <w:r>
        <w:rPr>
          <w:rFonts w:ascii="Garamond" w:hAnsi="Garamond"/>
          <w:sz w:val="22"/>
          <w:szCs w:val="22"/>
        </w:rPr>
        <w:t xml:space="preserve">gün </w:t>
      </w:r>
      <w:r w:rsidRPr="00696B30">
        <w:rPr>
          <w:rFonts w:ascii="Garamond" w:hAnsi="Garamond"/>
          <w:sz w:val="22"/>
          <w:szCs w:val="22"/>
        </w:rPr>
        <w:t xml:space="preserve">önceden </w:t>
      </w:r>
      <w:proofErr w:type="spellStart"/>
      <w:r w:rsidRPr="00696B30">
        <w:rPr>
          <w:rFonts w:ascii="Garamond" w:hAnsi="Garamond"/>
          <w:sz w:val="22"/>
          <w:szCs w:val="22"/>
        </w:rPr>
        <w:t>FİRMA’ya</w:t>
      </w:r>
      <w:proofErr w:type="spellEnd"/>
      <w:r w:rsidRPr="00696B30">
        <w:rPr>
          <w:rFonts w:ascii="Garamond" w:hAnsi="Garamond"/>
          <w:sz w:val="22"/>
          <w:szCs w:val="22"/>
        </w:rPr>
        <w:t xml:space="preserve"> yazılı bildirimde bulunmak suretiyle ve herhangi bir tazminat ödemeksizin sözleşmeyi feshedebilir.</w:t>
      </w:r>
    </w:p>
    <w:p w14:paraId="3F81204C" w14:textId="77777777" w:rsidR="00D659A8" w:rsidRPr="00696B30" w:rsidRDefault="00D659A8" w:rsidP="00D659A8">
      <w:pPr>
        <w:pStyle w:val="ListParagraph"/>
        <w:jc w:val="both"/>
        <w:rPr>
          <w:rFonts w:ascii="Garamond" w:hAnsi="Garamond"/>
          <w:sz w:val="22"/>
          <w:szCs w:val="22"/>
        </w:rPr>
      </w:pPr>
    </w:p>
    <w:p w14:paraId="236413A8" w14:textId="7AD6052E" w:rsidR="0043199B" w:rsidRDefault="00D659A8" w:rsidP="0043199B">
      <w:pPr>
        <w:numPr>
          <w:ilvl w:val="0"/>
          <w:numId w:val="2"/>
        </w:numPr>
        <w:ind w:left="180" w:hanging="360"/>
        <w:jc w:val="both"/>
        <w:rPr>
          <w:rFonts w:ascii="Garamond" w:hAnsi="Garamond"/>
          <w:b/>
          <w:sz w:val="22"/>
          <w:szCs w:val="22"/>
        </w:rPr>
      </w:pPr>
      <w:r w:rsidRPr="00696B30">
        <w:rPr>
          <w:rFonts w:ascii="Garamond" w:hAnsi="Garamond"/>
          <w:b/>
          <w:sz w:val="22"/>
          <w:szCs w:val="22"/>
        </w:rPr>
        <w:t>GENEL HÜKÜMLER</w:t>
      </w:r>
    </w:p>
    <w:p w14:paraId="7F91A368" w14:textId="77777777" w:rsidR="000B0FC1" w:rsidRDefault="000B0FC1" w:rsidP="000B0FC1">
      <w:pPr>
        <w:ind w:left="180"/>
        <w:jc w:val="both"/>
        <w:rPr>
          <w:rFonts w:ascii="Garamond" w:hAnsi="Garamond"/>
          <w:b/>
          <w:sz w:val="22"/>
          <w:szCs w:val="22"/>
        </w:rPr>
      </w:pPr>
    </w:p>
    <w:p w14:paraId="59B0CE10" w14:textId="7818F5B4" w:rsidR="0043199B" w:rsidRDefault="000B0FC1" w:rsidP="00D659A8">
      <w:pPr>
        <w:numPr>
          <w:ilvl w:val="0"/>
          <w:numId w:val="5"/>
        </w:numPr>
        <w:spacing w:after="120"/>
        <w:ind w:left="358" w:hanging="539"/>
        <w:jc w:val="both"/>
        <w:rPr>
          <w:rFonts w:ascii="Garamond" w:hAnsi="Garamond"/>
          <w:sz w:val="22"/>
          <w:szCs w:val="22"/>
        </w:rPr>
      </w:pPr>
      <w:r>
        <w:rPr>
          <w:rFonts w:ascii="Garamond" w:hAnsi="Garamond"/>
          <w:sz w:val="22"/>
          <w:szCs w:val="22"/>
        </w:rPr>
        <w:t xml:space="preserve">FİRMA, </w:t>
      </w:r>
      <w:proofErr w:type="spellStart"/>
      <w:r>
        <w:rPr>
          <w:rFonts w:ascii="Garamond" w:hAnsi="Garamond"/>
          <w:sz w:val="22"/>
          <w:szCs w:val="22"/>
        </w:rPr>
        <w:t>BİLGİ’nin</w:t>
      </w:r>
      <w:proofErr w:type="spellEnd"/>
      <w:r>
        <w:rPr>
          <w:rFonts w:ascii="Garamond" w:hAnsi="Garamond"/>
          <w:sz w:val="22"/>
          <w:szCs w:val="22"/>
        </w:rPr>
        <w:t xml:space="preserve"> </w:t>
      </w:r>
      <w:proofErr w:type="spellStart"/>
      <w:r>
        <w:rPr>
          <w:rFonts w:ascii="Garamond" w:hAnsi="Garamond"/>
          <w:sz w:val="22"/>
          <w:szCs w:val="22"/>
        </w:rPr>
        <w:t>İŞYERİ’nde</w:t>
      </w:r>
      <w:proofErr w:type="spellEnd"/>
      <w:r>
        <w:rPr>
          <w:rFonts w:ascii="Garamond" w:hAnsi="Garamond"/>
          <w:sz w:val="22"/>
          <w:szCs w:val="22"/>
        </w:rPr>
        <w:t xml:space="preserve"> derslik, ofis, tuvalet, açık otopark, teras, yangın-merdiveni, bahçe ve genel kullanım alanlarının temizlik işlerinin gerçekleştirilmesi için 42 (</w:t>
      </w:r>
      <w:proofErr w:type="spellStart"/>
      <w:r>
        <w:rPr>
          <w:rFonts w:ascii="Garamond" w:hAnsi="Garamond"/>
          <w:sz w:val="22"/>
          <w:szCs w:val="22"/>
        </w:rPr>
        <w:t>kırkiki</w:t>
      </w:r>
      <w:proofErr w:type="spellEnd"/>
      <w:r>
        <w:rPr>
          <w:rFonts w:ascii="Garamond" w:hAnsi="Garamond"/>
          <w:sz w:val="22"/>
          <w:szCs w:val="22"/>
        </w:rPr>
        <w:t xml:space="preserve">) PERSONEL ve 1 TEMİZLİK ŞEFİ temin etmeyi kabul, beyan ve taahhüt eder.  </w:t>
      </w:r>
      <w:r w:rsidRPr="000B0FC1">
        <w:rPr>
          <w:rFonts w:ascii="Garamond" w:hAnsi="Garamond"/>
          <w:sz w:val="22"/>
          <w:szCs w:val="22"/>
        </w:rPr>
        <w:t xml:space="preserve">Temizlik şef pozisyonu için personel görevlendirmesi </w:t>
      </w:r>
      <w:proofErr w:type="spellStart"/>
      <w:r>
        <w:rPr>
          <w:rFonts w:ascii="Garamond" w:hAnsi="Garamond"/>
          <w:sz w:val="22"/>
          <w:szCs w:val="22"/>
        </w:rPr>
        <w:t>BİLGİ</w:t>
      </w:r>
      <w:r w:rsidRPr="000B0FC1">
        <w:rPr>
          <w:rFonts w:ascii="Garamond" w:hAnsi="Garamond"/>
          <w:sz w:val="22"/>
          <w:szCs w:val="22"/>
        </w:rPr>
        <w:t>’nin</w:t>
      </w:r>
      <w:proofErr w:type="spellEnd"/>
      <w:r w:rsidRPr="000B0FC1">
        <w:rPr>
          <w:rFonts w:ascii="Garamond" w:hAnsi="Garamond"/>
          <w:sz w:val="22"/>
          <w:szCs w:val="22"/>
        </w:rPr>
        <w:t xml:space="preserve"> isteği doğrultusunda yapılacaktır</w:t>
      </w:r>
    </w:p>
    <w:p w14:paraId="28E991F5" w14:textId="02E65753" w:rsidR="00D659A8" w:rsidRPr="00696B30"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lastRenderedPageBreak/>
        <w:t xml:space="preserve">İşbu sözleşme </w:t>
      </w:r>
      <w:proofErr w:type="spellStart"/>
      <w:r w:rsidRPr="00696B30">
        <w:rPr>
          <w:rFonts w:ascii="Garamond" w:hAnsi="Garamond"/>
          <w:sz w:val="22"/>
          <w:szCs w:val="22"/>
        </w:rPr>
        <w:t>FİRMA’ya</w:t>
      </w:r>
      <w:proofErr w:type="spellEnd"/>
      <w:r w:rsidRPr="00696B30">
        <w:rPr>
          <w:rFonts w:ascii="Garamond" w:hAnsi="Garamond"/>
          <w:sz w:val="22"/>
          <w:szCs w:val="22"/>
        </w:rPr>
        <w:t xml:space="preserve"> tekel hakkı, münhasır yetki vb. vermemektedir. BİLGİ gerek görmesi halinde, FİRMA dışındaki 3. kişilerden de işbu sözleşmeye konu hizmeti almak hususunda muvafakat almasına, bilgi vermesine gerek olmaksızın serbesttir. FİRMA, sözleşmenin imzası anında mevcut kapasitesi, personel sayısı, mevcudiyeti ile sözleşme konusu işi yapabileceğini, </w:t>
      </w:r>
      <w:proofErr w:type="spellStart"/>
      <w:r w:rsidRPr="00696B30">
        <w:rPr>
          <w:rFonts w:ascii="Garamond" w:hAnsi="Garamond"/>
          <w:sz w:val="22"/>
          <w:szCs w:val="22"/>
        </w:rPr>
        <w:t>BİLGİ’nin</w:t>
      </w:r>
      <w:proofErr w:type="spellEnd"/>
      <w:r w:rsidRPr="00696B30">
        <w:rPr>
          <w:rFonts w:ascii="Garamond" w:hAnsi="Garamond"/>
          <w:sz w:val="22"/>
          <w:szCs w:val="22"/>
        </w:rPr>
        <w:t xml:space="preserve"> kendisinden herhangi bir şekilde yatırım yapması, istihdamda bulunması, masraf yapması ve benzeri talebi bulunmadığını, yapacak olduğu yatırım, masraf ve istihdam dahil bunların tüm sonuçlarından kendisinin sorumlu olduğunu, işbu sözleşme her ne şekilde sona erecek olursa olsun </w:t>
      </w:r>
      <w:proofErr w:type="spellStart"/>
      <w:r w:rsidRPr="00696B30">
        <w:rPr>
          <w:rFonts w:ascii="Garamond" w:hAnsi="Garamond"/>
          <w:sz w:val="22"/>
          <w:szCs w:val="22"/>
        </w:rPr>
        <w:t>BİLGİ’nin</w:t>
      </w:r>
      <w:proofErr w:type="spellEnd"/>
      <w:r w:rsidRPr="00696B30">
        <w:rPr>
          <w:rFonts w:ascii="Garamond" w:hAnsi="Garamond"/>
          <w:sz w:val="22"/>
          <w:szCs w:val="22"/>
        </w:rPr>
        <w:t xml:space="preserve"> bunlardan ve sonuçlarından sorumlu tutulamayacağını, yatırım, istihdam bedeli vb. yada zarar – ziyan talebinde bulunmayacağını gayri kabili rücu, kabul, beyan ve taahhüt eder.</w:t>
      </w:r>
    </w:p>
    <w:p w14:paraId="23912E2F" w14:textId="77777777" w:rsidR="00D659A8" w:rsidRPr="00696B30"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t xml:space="preserve">Hizmet alımı ile ilgili vergi, harç ve benzeri giderler FİRMA tarafından karşılanacaktır. </w:t>
      </w:r>
    </w:p>
    <w:p w14:paraId="7711EFD9" w14:textId="77777777" w:rsidR="00D659A8"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t>FİRMA, çalışanlarının ya da üçüncü kişilerin kendisine atfedilen bir nedenden ötürü uğrayacağı her türlü zararı, herhangi bir ihtar veya ihbara gerek kalmaksızın derhal ve defaten tazmin etmekle yükümlüdür.</w:t>
      </w:r>
    </w:p>
    <w:p w14:paraId="021A67D0" w14:textId="6A9C8061" w:rsidR="00D659A8" w:rsidRPr="00D659A8" w:rsidRDefault="00D659A8" w:rsidP="00D659A8">
      <w:pPr>
        <w:numPr>
          <w:ilvl w:val="0"/>
          <w:numId w:val="5"/>
        </w:numPr>
        <w:spacing w:after="120"/>
        <w:ind w:left="358" w:hanging="539"/>
        <w:jc w:val="both"/>
        <w:rPr>
          <w:rFonts w:ascii="Garamond" w:hAnsi="Garamond"/>
          <w:sz w:val="22"/>
          <w:szCs w:val="22"/>
        </w:rPr>
      </w:pPr>
      <w:r w:rsidRPr="00D659A8">
        <w:rPr>
          <w:rFonts w:ascii="Garamond" w:hAnsi="Garamond"/>
          <w:sz w:val="22"/>
          <w:szCs w:val="22"/>
        </w:rPr>
        <w:t>FİRMA, BİLGİ tarafından tabi olduğu mevzuat ve projeler kapsamında talep edilen gerekli her türlü bilgi ve belgeyi derhal temin edeceğini; işbu hükme aykırılık halinde Sözleşme bedelinin %10’u (</w:t>
      </w:r>
      <w:proofErr w:type="spellStart"/>
      <w:r w:rsidRPr="00D659A8">
        <w:rPr>
          <w:rFonts w:ascii="Garamond" w:hAnsi="Garamond"/>
          <w:sz w:val="22"/>
          <w:szCs w:val="22"/>
        </w:rPr>
        <w:t>yüzdeon</w:t>
      </w:r>
      <w:proofErr w:type="spellEnd"/>
      <w:r w:rsidRPr="00D659A8">
        <w:rPr>
          <w:rFonts w:ascii="Garamond" w:hAnsi="Garamond"/>
          <w:sz w:val="22"/>
          <w:szCs w:val="22"/>
        </w:rPr>
        <w:t>) oranında ceza ödemeyi kabul, beyan ve taahhüt eder.</w:t>
      </w:r>
    </w:p>
    <w:p w14:paraId="52322051" w14:textId="77777777" w:rsidR="00D659A8" w:rsidRPr="00696B30"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PERSONEL’in</w:t>
      </w:r>
      <w:proofErr w:type="spellEnd"/>
      <w:r w:rsidRPr="00696B30">
        <w:rPr>
          <w:rFonts w:ascii="Garamond" w:hAnsi="Garamond"/>
          <w:sz w:val="22"/>
          <w:szCs w:val="22"/>
        </w:rPr>
        <w:t xml:space="preserve"> SGK kaydı yapılmaksızın çalışmayacağını, </w:t>
      </w:r>
      <w:proofErr w:type="spellStart"/>
      <w:r w:rsidRPr="00696B30">
        <w:rPr>
          <w:rFonts w:ascii="Garamond" w:hAnsi="Garamond"/>
          <w:sz w:val="22"/>
          <w:szCs w:val="22"/>
        </w:rPr>
        <w:t>PERSONEL’in</w:t>
      </w:r>
      <w:proofErr w:type="spellEnd"/>
      <w:r w:rsidRPr="00696B30">
        <w:rPr>
          <w:rFonts w:ascii="Garamond" w:hAnsi="Garamond"/>
          <w:sz w:val="22"/>
          <w:szCs w:val="22"/>
        </w:rPr>
        <w:t xml:space="preserve"> 18 yaşından küçük olmayacağını çalışanlar için her türlü işçi sağlığı ve iş güvenliği koşullarını yerine getireceğini kabul ve taahhüt etmiştir. </w:t>
      </w:r>
    </w:p>
    <w:p w14:paraId="680EB670" w14:textId="77777777" w:rsidR="00D659A8" w:rsidRPr="00696B30"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Hizmet’in</w:t>
      </w:r>
      <w:proofErr w:type="spellEnd"/>
      <w:r w:rsidRPr="00696B30">
        <w:rPr>
          <w:rFonts w:ascii="Garamond" w:hAnsi="Garamond"/>
          <w:sz w:val="22"/>
          <w:szCs w:val="22"/>
        </w:rPr>
        <w:t xml:space="preserve"> sunumu sırasında </w:t>
      </w:r>
      <w:proofErr w:type="spellStart"/>
      <w:r w:rsidRPr="00696B30">
        <w:rPr>
          <w:rFonts w:ascii="Garamond" w:hAnsi="Garamond"/>
          <w:sz w:val="22"/>
          <w:szCs w:val="22"/>
        </w:rPr>
        <w:t>BİLGİ’nin</w:t>
      </w:r>
      <w:proofErr w:type="spellEnd"/>
      <w:r w:rsidRPr="00696B30">
        <w:rPr>
          <w:rFonts w:ascii="Garamond" w:hAnsi="Garamond"/>
          <w:sz w:val="22"/>
          <w:szCs w:val="22"/>
        </w:rPr>
        <w:t xml:space="preserve"> görevlendireceği yetkililer ile sağlam iletişim kurmak suretiyle, işin aksamaması için gayret sarf etmeyi, koordinasyon içindeki yerini almayı, bu kapsamda yapılan bütün duyuru, genelge ve yönetmeliklere uymayı </w:t>
      </w:r>
      <w:proofErr w:type="spellStart"/>
      <w:r w:rsidRPr="00696B30">
        <w:rPr>
          <w:rFonts w:ascii="Garamond" w:hAnsi="Garamond"/>
          <w:sz w:val="22"/>
          <w:szCs w:val="22"/>
        </w:rPr>
        <w:t>Personel’inin</w:t>
      </w:r>
      <w:proofErr w:type="spellEnd"/>
      <w:r w:rsidRPr="00696B30">
        <w:rPr>
          <w:rFonts w:ascii="Garamond" w:hAnsi="Garamond"/>
          <w:sz w:val="22"/>
          <w:szCs w:val="22"/>
        </w:rPr>
        <w:t xml:space="preserve"> de bunlara uymasını sağlamayı kabul ve taahhüt eder. Bununla birlikte, </w:t>
      </w:r>
      <w:r>
        <w:rPr>
          <w:rFonts w:ascii="Garamond" w:hAnsi="Garamond"/>
          <w:sz w:val="22"/>
          <w:szCs w:val="22"/>
        </w:rPr>
        <w:t>FİRMA</w:t>
      </w:r>
      <w:r w:rsidRPr="00696B30">
        <w:rPr>
          <w:rFonts w:ascii="Garamond" w:hAnsi="Garamond"/>
          <w:sz w:val="22"/>
          <w:szCs w:val="22"/>
        </w:rPr>
        <w:t xml:space="preserve"> Sözleşme süresince </w:t>
      </w:r>
      <w:proofErr w:type="spellStart"/>
      <w:r w:rsidRPr="00696B30">
        <w:rPr>
          <w:rFonts w:ascii="Garamond" w:hAnsi="Garamond"/>
          <w:sz w:val="22"/>
          <w:szCs w:val="22"/>
        </w:rPr>
        <w:t>Personel’e</w:t>
      </w:r>
      <w:proofErr w:type="spellEnd"/>
      <w:r w:rsidRPr="00696B30">
        <w:rPr>
          <w:rFonts w:ascii="Garamond" w:hAnsi="Garamond"/>
          <w:sz w:val="22"/>
          <w:szCs w:val="22"/>
        </w:rPr>
        <w:t xml:space="preserve"> verilen eğitimleri zaman zaman yinelemekle yükümlü olup, eğitimlerde değişik durum senaryoları uygulayacaktır.</w:t>
      </w:r>
    </w:p>
    <w:p w14:paraId="1779DFED" w14:textId="77777777" w:rsidR="00D659A8" w:rsidRDefault="00D659A8" w:rsidP="00D659A8">
      <w:pPr>
        <w:numPr>
          <w:ilvl w:val="0"/>
          <w:numId w:val="5"/>
        </w:numPr>
        <w:spacing w:after="120"/>
        <w:ind w:left="358" w:hanging="539"/>
        <w:jc w:val="both"/>
        <w:rPr>
          <w:rFonts w:ascii="Garamond" w:hAnsi="Garamond"/>
          <w:sz w:val="22"/>
          <w:szCs w:val="22"/>
        </w:rPr>
      </w:pPr>
      <w:r>
        <w:rPr>
          <w:rFonts w:ascii="Garamond" w:hAnsi="Garamond"/>
          <w:sz w:val="22"/>
          <w:szCs w:val="22"/>
        </w:rPr>
        <w:t>FİRMA</w:t>
      </w:r>
      <w:r w:rsidRPr="00696B30">
        <w:rPr>
          <w:rFonts w:ascii="Garamond" w:hAnsi="Garamond"/>
          <w:sz w:val="22"/>
          <w:szCs w:val="22"/>
        </w:rPr>
        <w:t xml:space="preserve">, yapılan iş veya istihdam ettiği personelin ihmal ve/veya kusuru nedeniyle herhangi bir zamanda işyerine, işçilere veya üçüncü şahıslara verilecek olan her türlü zarar ve ziyanın muhatabı bizzat kendisi olacak, bu nedenle doğabilecek tüm hukuki ve cezai sorumluluktan kusursuz olması halinde Bilgi’yi vareste kılacak ve bu sorumluluklara ilişkin Bilgi’ye </w:t>
      </w:r>
      <w:proofErr w:type="spellStart"/>
      <w:r w:rsidRPr="00696B30">
        <w:rPr>
          <w:rFonts w:ascii="Garamond" w:hAnsi="Garamond"/>
          <w:sz w:val="22"/>
          <w:szCs w:val="22"/>
        </w:rPr>
        <w:t>rücuen</w:t>
      </w:r>
      <w:proofErr w:type="spellEnd"/>
      <w:r w:rsidRPr="00696B30">
        <w:rPr>
          <w:rFonts w:ascii="Garamond" w:hAnsi="Garamond"/>
          <w:sz w:val="22"/>
          <w:szCs w:val="22"/>
        </w:rPr>
        <w:t xml:space="preserve"> herhangi bir talepte bulunmayacaktır.   </w:t>
      </w:r>
    </w:p>
    <w:p w14:paraId="39903687" w14:textId="77777777" w:rsidR="00D659A8" w:rsidRDefault="00D659A8" w:rsidP="00D659A8">
      <w:pPr>
        <w:numPr>
          <w:ilvl w:val="0"/>
          <w:numId w:val="5"/>
        </w:numPr>
        <w:spacing w:after="120"/>
        <w:ind w:left="358" w:hanging="539"/>
        <w:jc w:val="both"/>
        <w:rPr>
          <w:rFonts w:ascii="Garamond" w:hAnsi="Garamond"/>
          <w:sz w:val="22"/>
          <w:szCs w:val="22"/>
        </w:rPr>
      </w:pPr>
      <w:r>
        <w:rPr>
          <w:rFonts w:ascii="Garamond" w:hAnsi="Garamond"/>
          <w:sz w:val="22"/>
          <w:szCs w:val="22"/>
        </w:rPr>
        <w:t xml:space="preserve">FİRMA, BİLGİ tarafından talep edilmesi halinde birim maliyet fiyatı değişmemek kaydı ile </w:t>
      </w:r>
      <w:proofErr w:type="spellStart"/>
      <w:r>
        <w:rPr>
          <w:rFonts w:ascii="Garamond" w:hAnsi="Garamond"/>
          <w:sz w:val="22"/>
          <w:szCs w:val="22"/>
        </w:rPr>
        <w:t>BİLGİ’ye</w:t>
      </w:r>
      <w:proofErr w:type="spellEnd"/>
      <w:r>
        <w:rPr>
          <w:rFonts w:ascii="Garamond" w:hAnsi="Garamond"/>
          <w:sz w:val="22"/>
          <w:szCs w:val="22"/>
        </w:rPr>
        <w:t xml:space="preserve"> ait diğer tüm kampüs ve işyerlerinde de sözleşme konusu hizmeti ifa edecektir. FİRMA, adres ve/veya kampüs değişikliği nedeniyle herhangi bir nam ya da ad altında ek ücret talep edemez. </w:t>
      </w:r>
    </w:p>
    <w:p w14:paraId="6C88B20E" w14:textId="77777777" w:rsidR="00D659A8" w:rsidRPr="00696B30"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t xml:space="preserve">FİRMA, işbu sözleşmenin eki olan </w:t>
      </w:r>
      <w:proofErr w:type="spellStart"/>
      <w:r w:rsidRPr="00696B30">
        <w:rPr>
          <w:rFonts w:ascii="Garamond" w:hAnsi="Garamond"/>
          <w:sz w:val="22"/>
          <w:szCs w:val="22"/>
        </w:rPr>
        <w:t>BİLGİ’nin</w:t>
      </w:r>
      <w:proofErr w:type="spellEnd"/>
      <w:r w:rsidRPr="00696B30">
        <w:rPr>
          <w:rFonts w:ascii="Garamond" w:hAnsi="Garamond"/>
          <w:sz w:val="22"/>
          <w:szCs w:val="22"/>
        </w:rPr>
        <w:t xml:space="preserve"> Tedarikçilere Yönelik Davranış ve Etik Kodu (EK-4 kurallarını okuduğunu ve kabul ettiğini, bu kurallara ilişkin aykırılıklardan sorumlu olacağını ve ayrıca aykırılık halinin sözleşmenin feshi sebebi sayılacağını bildiğini kabul, beyan ve taahhüt eder.</w:t>
      </w:r>
    </w:p>
    <w:p w14:paraId="5323BB32" w14:textId="77777777" w:rsidR="00D659A8" w:rsidRPr="00696B30" w:rsidRDefault="00D659A8" w:rsidP="00D659A8">
      <w:pPr>
        <w:numPr>
          <w:ilvl w:val="0"/>
          <w:numId w:val="5"/>
        </w:numPr>
        <w:spacing w:after="120"/>
        <w:ind w:left="358" w:hanging="539"/>
        <w:jc w:val="both"/>
        <w:rPr>
          <w:rFonts w:ascii="Garamond" w:hAnsi="Garamond"/>
          <w:sz w:val="22"/>
          <w:szCs w:val="22"/>
        </w:rPr>
      </w:pPr>
      <w:r w:rsidRPr="00696B30">
        <w:rPr>
          <w:rFonts w:ascii="Garamond" w:hAnsi="Garamond"/>
          <w:sz w:val="22"/>
          <w:szCs w:val="22"/>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696B30">
        <w:rPr>
          <w:rFonts w:ascii="Garamond" w:hAnsi="Garamond"/>
          <w:sz w:val="22"/>
          <w:szCs w:val="22"/>
        </w:rPr>
        <w:t>BİLGİ’nin</w:t>
      </w:r>
      <w:proofErr w:type="spellEnd"/>
      <w:r w:rsidRPr="00696B30">
        <w:rPr>
          <w:rFonts w:ascii="Garamond" w:hAnsi="Garamond"/>
          <w:sz w:val="22"/>
          <w:szCs w:val="22"/>
        </w:rPr>
        <w:t xml:space="preserve"> Yolsuzlukla Mücadele İlkeleri’nde (EK-</w:t>
      </w:r>
      <w:r>
        <w:rPr>
          <w:rFonts w:ascii="Garamond" w:hAnsi="Garamond"/>
          <w:sz w:val="22"/>
          <w:szCs w:val="22"/>
        </w:rPr>
        <w:t>5</w:t>
      </w:r>
      <w:r w:rsidRPr="00696B30">
        <w:rPr>
          <w:rFonts w:ascii="Garamond" w:hAnsi="Garamond"/>
          <w:sz w:val="22"/>
          <w:szCs w:val="22"/>
        </w:rPr>
        <w:t xml:space="preserve">) belirtilen kurallara ve yine </w:t>
      </w:r>
      <w:proofErr w:type="spellStart"/>
      <w:r w:rsidRPr="00696B30">
        <w:rPr>
          <w:rFonts w:ascii="Garamond" w:hAnsi="Garamond"/>
          <w:sz w:val="22"/>
          <w:szCs w:val="22"/>
        </w:rPr>
        <w:t>BİLGİ’nin</w:t>
      </w:r>
      <w:proofErr w:type="spellEnd"/>
      <w:r w:rsidRPr="00696B30">
        <w:rPr>
          <w:rFonts w:ascii="Garamond" w:hAnsi="Garamond"/>
          <w:sz w:val="22"/>
          <w:szCs w:val="22"/>
        </w:rPr>
        <w:t xml:space="preserve"> Hediyeler, Yemekler, Eğlenceler, Sponsorlu Seyahatler ve diğer İş İkramlarına İlişkin İlkeleri’ne (EK-</w:t>
      </w:r>
      <w:r>
        <w:rPr>
          <w:rFonts w:ascii="Garamond" w:hAnsi="Garamond"/>
          <w:sz w:val="22"/>
          <w:szCs w:val="22"/>
        </w:rPr>
        <w:t>6</w:t>
      </w:r>
      <w:r w:rsidRPr="00696B30">
        <w:rPr>
          <w:rFonts w:ascii="Garamond" w:hAnsi="Garamond"/>
          <w:sz w:val="22"/>
          <w:szCs w:val="22"/>
        </w:rPr>
        <w:t>) uygun olarak faaliyetlerini yürütmeyi, aksine hareket edilmesi halinin sözleşmenin feshi sebebi sayılacağını bildiğini kabul, beyan ve taahhüt eder.</w:t>
      </w:r>
    </w:p>
    <w:p w14:paraId="1CD14D99" w14:textId="77777777" w:rsidR="00D659A8" w:rsidRPr="00696B30" w:rsidRDefault="00D659A8" w:rsidP="00D659A8">
      <w:pPr>
        <w:jc w:val="both"/>
        <w:outlineLvl w:val="0"/>
        <w:rPr>
          <w:rFonts w:ascii="Garamond" w:hAnsi="Garamond"/>
          <w:b/>
          <w:sz w:val="22"/>
          <w:szCs w:val="22"/>
        </w:rPr>
      </w:pPr>
    </w:p>
    <w:p w14:paraId="249AB7A8" w14:textId="77777777" w:rsidR="00D659A8" w:rsidRPr="00696B30" w:rsidRDefault="00D659A8" w:rsidP="00D659A8">
      <w:pPr>
        <w:numPr>
          <w:ilvl w:val="0"/>
          <w:numId w:val="2"/>
        </w:numPr>
        <w:ind w:left="426"/>
        <w:jc w:val="both"/>
        <w:outlineLvl w:val="0"/>
        <w:rPr>
          <w:rFonts w:ascii="Garamond" w:hAnsi="Garamond"/>
          <w:b/>
          <w:sz w:val="22"/>
          <w:szCs w:val="22"/>
        </w:rPr>
      </w:pPr>
      <w:r w:rsidRPr="00696B30">
        <w:rPr>
          <w:rFonts w:ascii="Garamond" w:hAnsi="Garamond"/>
          <w:b/>
          <w:sz w:val="22"/>
          <w:szCs w:val="22"/>
        </w:rPr>
        <w:t xml:space="preserve">HİZMET ŞARTLARI </w:t>
      </w:r>
    </w:p>
    <w:p w14:paraId="5E847009" w14:textId="77777777" w:rsidR="00D659A8" w:rsidRPr="00696B30" w:rsidRDefault="00D659A8" w:rsidP="00D659A8">
      <w:pPr>
        <w:ind w:left="426"/>
        <w:jc w:val="both"/>
        <w:outlineLvl w:val="0"/>
        <w:rPr>
          <w:rFonts w:ascii="Garamond" w:hAnsi="Garamond"/>
          <w:b/>
          <w:sz w:val="22"/>
          <w:szCs w:val="22"/>
        </w:rPr>
      </w:pPr>
    </w:p>
    <w:p w14:paraId="19CAF877" w14:textId="77777777" w:rsidR="00D659A8" w:rsidRPr="00696B30" w:rsidRDefault="00D659A8" w:rsidP="00D659A8">
      <w:pPr>
        <w:numPr>
          <w:ilvl w:val="1"/>
          <w:numId w:val="7"/>
        </w:numPr>
        <w:spacing w:after="120"/>
        <w:ind w:left="425" w:hanging="568"/>
        <w:jc w:val="both"/>
        <w:rPr>
          <w:rFonts w:ascii="Garamond" w:hAnsi="Garamond"/>
          <w:b/>
          <w:sz w:val="22"/>
          <w:szCs w:val="22"/>
        </w:rPr>
      </w:pPr>
      <w:r w:rsidRPr="00696B30">
        <w:rPr>
          <w:rFonts w:ascii="Garamond" w:hAnsi="Garamond"/>
          <w:sz w:val="22"/>
          <w:szCs w:val="22"/>
        </w:rPr>
        <w:t xml:space="preserve">FİRMA, sözleşme başlangıç tarihi itibari ile </w:t>
      </w:r>
      <w:proofErr w:type="spellStart"/>
      <w:r w:rsidRPr="00696B30">
        <w:rPr>
          <w:rFonts w:ascii="Garamond" w:hAnsi="Garamond"/>
          <w:sz w:val="22"/>
          <w:szCs w:val="22"/>
        </w:rPr>
        <w:t>PERSONEL’i</w:t>
      </w:r>
      <w:proofErr w:type="spellEnd"/>
      <w:r w:rsidRPr="00696B30">
        <w:rPr>
          <w:rFonts w:ascii="Garamond" w:hAnsi="Garamond"/>
          <w:sz w:val="22"/>
          <w:szCs w:val="22"/>
        </w:rPr>
        <w:t xml:space="preserve"> </w:t>
      </w:r>
      <w:proofErr w:type="spellStart"/>
      <w:r w:rsidRPr="00696B30">
        <w:rPr>
          <w:rFonts w:ascii="Garamond" w:hAnsi="Garamond"/>
          <w:sz w:val="22"/>
          <w:szCs w:val="22"/>
        </w:rPr>
        <w:t>İŞYERİ’nde</w:t>
      </w:r>
      <w:proofErr w:type="spellEnd"/>
      <w:r w:rsidRPr="00696B30">
        <w:rPr>
          <w:rFonts w:ascii="Garamond" w:hAnsi="Garamond"/>
          <w:sz w:val="22"/>
          <w:szCs w:val="22"/>
        </w:rPr>
        <w:t xml:space="preserve"> çalışmaya hazır etmekle yükümlü olduğunu bilmekte ve kabul etmektedir. FİRMA, sözleşme başlangıç tarihinde hizmet vermeye başlaması gerekirken başlayamayan/hizmete tahsis edilmeyen her bir PERSONEL için ayrı ayrı olmak üzere, personelin gelmediği gün başına 2.000 TL (</w:t>
      </w:r>
      <w:proofErr w:type="spellStart"/>
      <w:r w:rsidRPr="00696B30">
        <w:rPr>
          <w:rFonts w:ascii="Garamond" w:hAnsi="Garamond"/>
          <w:sz w:val="22"/>
          <w:szCs w:val="22"/>
        </w:rPr>
        <w:t>İkibinTürkLirası</w:t>
      </w:r>
      <w:proofErr w:type="spellEnd"/>
      <w:r w:rsidRPr="00696B30">
        <w:rPr>
          <w:rFonts w:ascii="Garamond" w:hAnsi="Garamond"/>
          <w:sz w:val="22"/>
          <w:szCs w:val="22"/>
        </w:rPr>
        <w:t xml:space="preserve">)+KDV bedeli cezai tazminat olarak </w:t>
      </w:r>
      <w:proofErr w:type="spellStart"/>
      <w:r w:rsidRPr="00696B30">
        <w:rPr>
          <w:rFonts w:ascii="Garamond" w:hAnsi="Garamond"/>
          <w:sz w:val="22"/>
          <w:szCs w:val="22"/>
        </w:rPr>
        <w:t>BİLGİ’ye</w:t>
      </w:r>
      <w:proofErr w:type="spellEnd"/>
      <w:r w:rsidRPr="00696B30">
        <w:rPr>
          <w:rFonts w:ascii="Garamond" w:hAnsi="Garamond"/>
          <w:sz w:val="22"/>
          <w:szCs w:val="22"/>
        </w:rPr>
        <w:t xml:space="preserve"> </w:t>
      </w:r>
      <w:r w:rsidRPr="00696B30">
        <w:rPr>
          <w:rFonts w:ascii="Garamond" w:hAnsi="Garamond"/>
          <w:sz w:val="22"/>
          <w:szCs w:val="22"/>
        </w:rPr>
        <w:lastRenderedPageBreak/>
        <w:t>ödeyecektir.  İşbu cezai tazminat, sözleşmenin devamı süresince yasal olarak kabul edilebilir bir mazeret olmaksızın hizmet vermeyen PERSONEL/işe gelmeyen PERSONEL ya da FİRMA tarafından temin/tedarik edilmeyen personel için de uygulanacaktır</w:t>
      </w:r>
      <w:r w:rsidRPr="00696B30">
        <w:rPr>
          <w:rFonts w:ascii="Garamond" w:hAnsi="Garamond"/>
          <w:b/>
          <w:sz w:val="22"/>
          <w:szCs w:val="22"/>
        </w:rPr>
        <w:t>.</w:t>
      </w:r>
    </w:p>
    <w:p w14:paraId="1AAAB5FD" w14:textId="77777777" w:rsidR="00D659A8" w:rsidRPr="00696B30" w:rsidRDefault="00D659A8" w:rsidP="00D659A8">
      <w:pPr>
        <w:numPr>
          <w:ilvl w:val="1"/>
          <w:numId w:val="7"/>
        </w:numPr>
        <w:spacing w:after="120"/>
        <w:ind w:left="425" w:hanging="568"/>
        <w:jc w:val="both"/>
        <w:rPr>
          <w:rFonts w:ascii="Garamond" w:hAnsi="Garamond"/>
          <w:b/>
          <w:sz w:val="22"/>
          <w:szCs w:val="22"/>
        </w:rPr>
      </w:pPr>
      <w:r w:rsidRPr="00696B30">
        <w:rPr>
          <w:rFonts w:ascii="Garamond" w:hAnsi="Garamond"/>
          <w:sz w:val="22"/>
          <w:szCs w:val="22"/>
        </w:rPr>
        <w:t xml:space="preserve">PERSONEL saç, sakal, bıyık, aksesuar kılık ve kıyafeti </w:t>
      </w:r>
      <w:proofErr w:type="spellStart"/>
      <w:r w:rsidRPr="00696B30">
        <w:rPr>
          <w:rFonts w:ascii="Garamond" w:hAnsi="Garamond"/>
          <w:sz w:val="22"/>
          <w:szCs w:val="22"/>
        </w:rPr>
        <w:t>İŞYERİ’nin</w:t>
      </w:r>
      <w:proofErr w:type="spellEnd"/>
      <w:r w:rsidRPr="00696B30">
        <w:rPr>
          <w:rFonts w:ascii="Garamond" w:hAnsi="Garamond"/>
          <w:sz w:val="22"/>
          <w:szCs w:val="22"/>
        </w:rPr>
        <w:t xml:space="preserve"> genel niteliği ve genel işleyişine uygun, ölçülü olacaktır. </w:t>
      </w:r>
    </w:p>
    <w:p w14:paraId="22146CB3"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BİLGİ’nin</w:t>
      </w:r>
      <w:proofErr w:type="spellEnd"/>
      <w:r w:rsidRPr="00696B30">
        <w:rPr>
          <w:rFonts w:ascii="Garamond" w:hAnsi="Garamond"/>
          <w:sz w:val="22"/>
          <w:szCs w:val="22"/>
        </w:rPr>
        <w:t xml:space="preserve"> işbu sözleşme ile belirlenen PERSONEL sayısını eksiltme veya artırma, </w:t>
      </w:r>
      <w:proofErr w:type="spellStart"/>
      <w:r w:rsidRPr="00696B30">
        <w:rPr>
          <w:rFonts w:ascii="Garamond" w:hAnsi="Garamond"/>
          <w:sz w:val="22"/>
          <w:szCs w:val="22"/>
        </w:rPr>
        <w:t>İŞYERİ’nde</w:t>
      </w:r>
      <w:proofErr w:type="spellEnd"/>
      <w:r w:rsidRPr="00696B30">
        <w:rPr>
          <w:rFonts w:ascii="Garamond" w:hAnsi="Garamond"/>
          <w:sz w:val="22"/>
          <w:szCs w:val="22"/>
        </w:rPr>
        <w:t xml:space="preserve"> ve </w:t>
      </w:r>
      <w:proofErr w:type="spellStart"/>
      <w:r w:rsidRPr="00696B30">
        <w:rPr>
          <w:rFonts w:ascii="Garamond" w:hAnsi="Garamond"/>
          <w:sz w:val="22"/>
          <w:szCs w:val="22"/>
        </w:rPr>
        <w:t>HİZMET’te</w:t>
      </w:r>
      <w:proofErr w:type="spellEnd"/>
      <w:r w:rsidRPr="00696B30">
        <w:rPr>
          <w:rFonts w:ascii="Garamond" w:hAnsi="Garamond"/>
          <w:sz w:val="22"/>
          <w:szCs w:val="22"/>
        </w:rPr>
        <w:t xml:space="preserve"> değişiklik yapma ve hakkı olduğunu bilmekte ve kabul etmektedir. </w:t>
      </w:r>
    </w:p>
    <w:p w14:paraId="049AD4F0"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PERSONEL, </w:t>
      </w:r>
      <w:proofErr w:type="spellStart"/>
      <w:r w:rsidRPr="00696B30">
        <w:rPr>
          <w:rFonts w:ascii="Garamond" w:hAnsi="Garamond"/>
          <w:sz w:val="22"/>
          <w:szCs w:val="22"/>
        </w:rPr>
        <w:t>HİZMET’e</w:t>
      </w:r>
      <w:proofErr w:type="spellEnd"/>
      <w:r w:rsidRPr="00696B30">
        <w:rPr>
          <w:rFonts w:ascii="Garamond" w:hAnsi="Garamond"/>
          <w:sz w:val="22"/>
          <w:szCs w:val="22"/>
        </w:rPr>
        <w:t xml:space="preserve"> ilişkin </w:t>
      </w:r>
      <w:proofErr w:type="gramStart"/>
      <w:r w:rsidRPr="00696B30">
        <w:rPr>
          <w:rFonts w:ascii="Garamond" w:hAnsi="Garamond"/>
          <w:sz w:val="22"/>
          <w:szCs w:val="22"/>
        </w:rPr>
        <w:t xml:space="preserve">olarak  </w:t>
      </w:r>
      <w:proofErr w:type="spellStart"/>
      <w:r w:rsidRPr="00696B30">
        <w:rPr>
          <w:rFonts w:ascii="Garamond" w:hAnsi="Garamond"/>
          <w:sz w:val="22"/>
          <w:szCs w:val="22"/>
        </w:rPr>
        <w:t>BİLGİ’nin</w:t>
      </w:r>
      <w:proofErr w:type="spellEnd"/>
      <w:proofErr w:type="gramEnd"/>
      <w:r w:rsidRPr="00696B30">
        <w:rPr>
          <w:rFonts w:ascii="Garamond" w:hAnsi="Garamond"/>
          <w:sz w:val="22"/>
          <w:szCs w:val="22"/>
        </w:rPr>
        <w:t xml:space="preserve"> talimatlarına uygun olarak hareket edecektir. </w:t>
      </w:r>
    </w:p>
    <w:p w14:paraId="42E7C0B9"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Fazla çalışma (günlük en fazla 3 saat olmak üzere) ve UGBT çalışması yapılması gerektiğinde FİRMA, </w:t>
      </w:r>
      <w:proofErr w:type="spellStart"/>
      <w:r w:rsidRPr="00696B30">
        <w:rPr>
          <w:rFonts w:ascii="Garamond" w:hAnsi="Garamond"/>
          <w:sz w:val="22"/>
          <w:szCs w:val="22"/>
        </w:rPr>
        <w:t>BİLGİ’nin</w:t>
      </w:r>
      <w:proofErr w:type="spellEnd"/>
      <w:r w:rsidRPr="00696B30">
        <w:rPr>
          <w:rFonts w:ascii="Garamond" w:hAnsi="Garamond"/>
          <w:sz w:val="22"/>
          <w:szCs w:val="22"/>
        </w:rPr>
        <w:t xml:space="preserve"> yazılı onayını alır. Bu hallerde </w:t>
      </w:r>
      <w:proofErr w:type="spellStart"/>
      <w:r w:rsidRPr="00696B30">
        <w:rPr>
          <w:rFonts w:ascii="Garamond" w:hAnsi="Garamond"/>
          <w:sz w:val="22"/>
          <w:szCs w:val="22"/>
          <w:lang w:eastAsia="ar-SA"/>
        </w:rPr>
        <w:t>HİZMET’in</w:t>
      </w:r>
      <w:proofErr w:type="spellEnd"/>
      <w:r w:rsidRPr="00696B30">
        <w:rPr>
          <w:rFonts w:ascii="Garamond" w:hAnsi="Garamond"/>
          <w:sz w:val="22"/>
          <w:szCs w:val="22"/>
        </w:rPr>
        <w:t xml:space="preserve"> sona ermesi akabinde Taraflarca çalışma saatleri tespit edilerek tutanak altına alınır ve bu tutanak doğrultusunda </w:t>
      </w:r>
      <w:proofErr w:type="spellStart"/>
      <w:r w:rsidRPr="00696B30">
        <w:rPr>
          <w:rFonts w:ascii="Garamond" w:hAnsi="Garamond"/>
          <w:sz w:val="22"/>
          <w:szCs w:val="22"/>
        </w:rPr>
        <w:t>PERSONEL’e</w:t>
      </w:r>
      <w:proofErr w:type="spellEnd"/>
      <w:r w:rsidRPr="00696B30">
        <w:rPr>
          <w:rFonts w:ascii="Garamond" w:hAnsi="Garamond"/>
          <w:sz w:val="22"/>
          <w:szCs w:val="22"/>
        </w:rPr>
        <w:t xml:space="preserve"> ücreti ödenecek olup fazla çalışmaya ilişkin ücret, FİRMA tarafından ilgili ay için düzenlenecek hizmet bedeli faturasına, ayrıntılı açıklaması ile ilave edilecektir.</w:t>
      </w:r>
    </w:p>
    <w:p w14:paraId="4FD94243"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PERSONEL, </w:t>
      </w:r>
      <w:proofErr w:type="spellStart"/>
      <w:r w:rsidRPr="00696B30">
        <w:rPr>
          <w:rFonts w:ascii="Garamond" w:hAnsi="Garamond"/>
          <w:sz w:val="22"/>
          <w:szCs w:val="22"/>
        </w:rPr>
        <w:t>BİLGİ’nin</w:t>
      </w:r>
      <w:proofErr w:type="spellEnd"/>
      <w:r w:rsidRPr="00696B30">
        <w:rPr>
          <w:rFonts w:ascii="Garamond" w:hAnsi="Garamond"/>
          <w:sz w:val="22"/>
          <w:szCs w:val="22"/>
        </w:rPr>
        <w:t xml:space="preserve"> yazılı onayı olmadıkça fazla mesai yapmayacak, onaysız olarak yapılmış olduğu iddia edilen fazla mesailere ilişkin ücret, FİRMA ve/veya PERSONEL tarafından </w:t>
      </w:r>
      <w:proofErr w:type="spellStart"/>
      <w:r w:rsidRPr="00696B30">
        <w:rPr>
          <w:rFonts w:ascii="Garamond" w:hAnsi="Garamond"/>
          <w:sz w:val="22"/>
          <w:szCs w:val="22"/>
        </w:rPr>
        <w:t>BİLGİ’den</w:t>
      </w:r>
      <w:proofErr w:type="spellEnd"/>
      <w:r w:rsidRPr="00696B30">
        <w:rPr>
          <w:rFonts w:ascii="Garamond" w:hAnsi="Garamond"/>
          <w:sz w:val="22"/>
          <w:szCs w:val="22"/>
        </w:rPr>
        <w:t xml:space="preserve"> talep edilemeyecektir.</w:t>
      </w:r>
    </w:p>
    <w:p w14:paraId="5CCFE200"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PERSONEL’in</w:t>
      </w:r>
      <w:proofErr w:type="spellEnd"/>
      <w:r w:rsidRPr="00696B30">
        <w:rPr>
          <w:rFonts w:ascii="Garamond" w:hAnsi="Garamond"/>
          <w:sz w:val="22"/>
          <w:szCs w:val="22"/>
        </w:rPr>
        <w:t xml:space="preserve"> </w:t>
      </w:r>
      <w:proofErr w:type="spellStart"/>
      <w:r w:rsidRPr="00696B30">
        <w:rPr>
          <w:rFonts w:ascii="Garamond" w:hAnsi="Garamond"/>
          <w:sz w:val="22"/>
          <w:szCs w:val="22"/>
        </w:rPr>
        <w:t>BİLGİ’nin</w:t>
      </w:r>
      <w:proofErr w:type="spellEnd"/>
      <w:r w:rsidRPr="00696B30">
        <w:rPr>
          <w:rFonts w:ascii="Garamond" w:hAnsi="Garamond"/>
          <w:sz w:val="22"/>
          <w:szCs w:val="22"/>
        </w:rPr>
        <w:t xml:space="preserve"> öğrencilerine, diğer PERSONEL ve çalışanlara karşı davranışlarında genel ahlak kurallarına uygun davranmasından, genel özen ve hassasiyeti göstermesinden sorumlu olup buna aykırı hareket edildiğinin BİLGİ tarafından tespit edilmesi halinde </w:t>
      </w:r>
      <w:proofErr w:type="spellStart"/>
      <w:r w:rsidRPr="00696B30">
        <w:rPr>
          <w:rFonts w:ascii="Garamond" w:hAnsi="Garamond"/>
          <w:sz w:val="22"/>
          <w:szCs w:val="22"/>
        </w:rPr>
        <w:t>BİLGİ’nin</w:t>
      </w:r>
      <w:proofErr w:type="spellEnd"/>
      <w:r w:rsidRPr="00696B30">
        <w:rPr>
          <w:rFonts w:ascii="Garamond" w:hAnsi="Garamond"/>
          <w:sz w:val="22"/>
          <w:szCs w:val="22"/>
        </w:rPr>
        <w:t xml:space="preserve"> ilk bildirimine istinaden derhal ilgili </w:t>
      </w:r>
      <w:proofErr w:type="spellStart"/>
      <w:r w:rsidRPr="00696B30">
        <w:rPr>
          <w:rFonts w:ascii="Garamond" w:hAnsi="Garamond"/>
          <w:sz w:val="22"/>
          <w:szCs w:val="22"/>
        </w:rPr>
        <w:t>PERSONEL’i</w:t>
      </w:r>
      <w:proofErr w:type="spellEnd"/>
      <w:r w:rsidRPr="00696B30">
        <w:rPr>
          <w:rFonts w:ascii="Garamond" w:hAnsi="Garamond"/>
          <w:sz w:val="22"/>
          <w:szCs w:val="22"/>
        </w:rPr>
        <w:t xml:space="preserve"> değiştirecektir. </w:t>
      </w:r>
    </w:p>
    <w:p w14:paraId="2E1DF5CA"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PERSONEL’in</w:t>
      </w:r>
      <w:proofErr w:type="spellEnd"/>
      <w:r w:rsidRPr="00696B30">
        <w:rPr>
          <w:rFonts w:ascii="Garamond" w:hAnsi="Garamond"/>
          <w:sz w:val="22"/>
          <w:szCs w:val="22"/>
        </w:rPr>
        <w:t xml:space="preserve"> </w:t>
      </w:r>
      <w:proofErr w:type="spellStart"/>
      <w:r w:rsidRPr="00696B30">
        <w:rPr>
          <w:rFonts w:ascii="Garamond" w:hAnsi="Garamond"/>
          <w:sz w:val="22"/>
          <w:szCs w:val="22"/>
        </w:rPr>
        <w:t>İŞYERİ’nde</w:t>
      </w:r>
      <w:proofErr w:type="spellEnd"/>
      <w:r w:rsidRPr="00696B30">
        <w:rPr>
          <w:rFonts w:ascii="Garamond" w:hAnsi="Garamond"/>
          <w:sz w:val="22"/>
          <w:szCs w:val="22"/>
        </w:rPr>
        <w:t xml:space="preserve">, örf ve âdete, kamu ahlakına, yasalara, işveren işyeri talimat ve yönetmeliklerine, işletme iç düzenine, BİLGİ yetkili personelinin tavsiye, yönlendirme, düzenleme ve talimatlarına aykırı davranışlarda ve görevin ciddiyeti ile bağdaşmayan hareketlerde </w:t>
      </w:r>
      <w:proofErr w:type="gramStart"/>
      <w:r w:rsidRPr="00696B30">
        <w:rPr>
          <w:rFonts w:ascii="Garamond" w:hAnsi="Garamond"/>
          <w:sz w:val="22"/>
          <w:szCs w:val="22"/>
        </w:rPr>
        <w:t>bulunmayacak,  İŞYERİ</w:t>
      </w:r>
      <w:proofErr w:type="gramEnd"/>
      <w:r w:rsidRPr="00696B30">
        <w:rPr>
          <w:rFonts w:ascii="Garamond" w:hAnsi="Garamond"/>
          <w:sz w:val="22"/>
          <w:szCs w:val="22"/>
        </w:rPr>
        <w:t xml:space="preserve"> ve iş disiplinini kurallarına, İŞYERİ iç hizmet yönetmeliğine ve </w:t>
      </w:r>
      <w:proofErr w:type="spellStart"/>
      <w:r w:rsidRPr="00696B30">
        <w:rPr>
          <w:rFonts w:ascii="Garamond" w:hAnsi="Garamond"/>
          <w:sz w:val="22"/>
          <w:szCs w:val="22"/>
        </w:rPr>
        <w:t>BİLGİ’nin</w:t>
      </w:r>
      <w:proofErr w:type="spellEnd"/>
      <w:r w:rsidRPr="00696B30">
        <w:rPr>
          <w:rFonts w:ascii="Garamond" w:hAnsi="Garamond"/>
          <w:sz w:val="22"/>
          <w:szCs w:val="22"/>
        </w:rPr>
        <w:t xml:space="preserve"> yetkililerinin uyarı ve önerilerine kayıtsız şartsız uyacaktır. </w:t>
      </w:r>
    </w:p>
    <w:p w14:paraId="4E6B0D6A"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BİLGİ tarafından herhangi bir sebeple PERSONEL değişikliği talep etmesi veya </w:t>
      </w:r>
      <w:proofErr w:type="spellStart"/>
      <w:r w:rsidRPr="00696B30">
        <w:rPr>
          <w:rFonts w:ascii="Garamond" w:hAnsi="Garamond"/>
          <w:sz w:val="22"/>
          <w:szCs w:val="22"/>
        </w:rPr>
        <w:t>PERSONEL’in</w:t>
      </w:r>
      <w:proofErr w:type="spellEnd"/>
      <w:r w:rsidRPr="00696B30">
        <w:rPr>
          <w:rFonts w:ascii="Garamond" w:hAnsi="Garamond"/>
          <w:sz w:val="22"/>
          <w:szCs w:val="22"/>
        </w:rPr>
        <w:t xml:space="preserve"> herhangi bir sebeple işten ayrılması halinde, FİRMA tarafından ayrılan PERSONEL yerine istenilen niteliklere sahip PERSONEL en geç üç (3) iş günü içinde temin edilecek, hiçbir şekil ve şartta hizmetin aksamasına sebebiyet verilmeyecek, FİRMA, PERSONEL temini anına kadar bu hususta gerekli tedbirleri de alacaktır.</w:t>
      </w:r>
      <w:r w:rsidRPr="00696B30">
        <w:rPr>
          <w:sz w:val="22"/>
          <w:szCs w:val="22"/>
        </w:rPr>
        <w:t xml:space="preserve"> </w:t>
      </w:r>
      <w:r w:rsidRPr="00696B30">
        <w:rPr>
          <w:rFonts w:ascii="Garamond" w:hAnsi="Garamond"/>
          <w:sz w:val="22"/>
          <w:szCs w:val="22"/>
        </w:rPr>
        <w:t xml:space="preserve">FİRMA, 3 (üç) iş günlük sürenin bitiminden itibaren temin edemediği her PERSONEL ve gün için, PERSONEL başına 6.1. Maddede belirtilen cezai tazminatın aylık hak edişinden kesilmesini/bu bedeli ödemeyi </w:t>
      </w:r>
      <w:proofErr w:type="spellStart"/>
      <w:r w:rsidRPr="00696B30">
        <w:rPr>
          <w:rFonts w:ascii="Garamond" w:hAnsi="Garamond"/>
          <w:sz w:val="22"/>
          <w:szCs w:val="22"/>
        </w:rPr>
        <w:t>BİLGİ’nin</w:t>
      </w:r>
      <w:proofErr w:type="spellEnd"/>
      <w:r w:rsidRPr="00696B30">
        <w:rPr>
          <w:rFonts w:ascii="Garamond" w:hAnsi="Garamond"/>
          <w:sz w:val="22"/>
          <w:szCs w:val="22"/>
        </w:rPr>
        <w:t xml:space="preserve"> başkaca yasal hakları saklı kalmak üzere peşinen kabul, beyan ve taahhüt eder.</w:t>
      </w:r>
    </w:p>
    <w:p w14:paraId="7BEE7CD6"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BİLGİ’nin</w:t>
      </w:r>
      <w:proofErr w:type="spellEnd"/>
      <w:r w:rsidRPr="00696B30">
        <w:rPr>
          <w:rFonts w:ascii="Garamond" w:hAnsi="Garamond"/>
          <w:sz w:val="22"/>
          <w:szCs w:val="22"/>
        </w:rPr>
        <w:t xml:space="preserve"> talebi üzerine derhal hizmetin ifasında kusurlu olduğu tespit edilen personeli görevden almak ve 3 (üç) iş günü içinde yerine sözleşme şartlarına uygun niteliklere sahip, güvenlik soruşturmasından geçmiş PERSONEL yerleştirmekle yükümlüdür. Bu hususa aykırılık halinde her bir gün ve işçi için ayrı ayrı 6.1. Maddede belirtilen cezai tazminat tahakkuk edecektir. İş Kanunu ve ilgili mevzuatta belirtilen hususlara aykırı olarak/İş sözleşmesinin haklı feshine sebep olacak şekilde işyerine gelen personelden de FİRMA sorumlu olup bu hususta gerekli tedbirler FİRMA tarafından alınacak ve buna rağmen bu madde kapsamında belirtilen haklı nedenle iş sözleşmesinin feshine sebep olan personel aylık brüt ücretinin 5 (Beş) katı miktarında bedel FİRMA tarafından </w:t>
      </w:r>
      <w:proofErr w:type="spellStart"/>
      <w:r w:rsidRPr="00696B30">
        <w:rPr>
          <w:rFonts w:ascii="Garamond" w:hAnsi="Garamond"/>
          <w:sz w:val="22"/>
          <w:szCs w:val="22"/>
        </w:rPr>
        <w:t>BİLGİ’ye</w:t>
      </w:r>
      <w:proofErr w:type="spellEnd"/>
      <w:r w:rsidRPr="00696B30">
        <w:rPr>
          <w:rFonts w:ascii="Garamond" w:hAnsi="Garamond"/>
          <w:sz w:val="22"/>
          <w:szCs w:val="22"/>
        </w:rPr>
        <w:t xml:space="preserve"> cezai tazminat olarak ödenecektir.</w:t>
      </w:r>
    </w:p>
    <w:p w14:paraId="07381C13"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PERSONEL’e</w:t>
      </w:r>
      <w:proofErr w:type="spellEnd"/>
      <w:r w:rsidRPr="00696B30">
        <w:rPr>
          <w:rFonts w:ascii="Garamond" w:hAnsi="Garamond"/>
          <w:sz w:val="22"/>
          <w:szCs w:val="22"/>
        </w:rPr>
        <w:t xml:space="preserve"> yaka kimlik kartı sağlayacağını, çalışma süresi boyunca PERSONEL tarafından bu yaka kimlik kartının takacağını bilmekte ve kabul etmektedir. </w:t>
      </w:r>
    </w:p>
    <w:p w14:paraId="0E99C1F9"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proofErr w:type="spellStart"/>
      <w:r w:rsidRPr="00696B30">
        <w:rPr>
          <w:rFonts w:ascii="Garamond" w:hAnsi="Garamond"/>
          <w:sz w:val="22"/>
          <w:szCs w:val="22"/>
        </w:rPr>
        <w:t>PERSONEL’in</w:t>
      </w:r>
      <w:proofErr w:type="spellEnd"/>
      <w:r w:rsidRPr="00696B30">
        <w:rPr>
          <w:rFonts w:ascii="Garamond" w:hAnsi="Garamond"/>
          <w:sz w:val="22"/>
          <w:szCs w:val="22"/>
        </w:rPr>
        <w:t xml:space="preserve"> yol ve yemek ücretlerinden FİRMA sorumlu olup PERSONEL yapılan bu ödemeleri yardımlar vb. PERSONEL bordrosuna </w:t>
      </w:r>
      <w:proofErr w:type="spellStart"/>
      <w:proofErr w:type="gramStart"/>
      <w:r w:rsidRPr="00696B30">
        <w:rPr>
          <w:rFonts w:ascii="Garamond" w:hAnsi="Garamond"/>
          <w:sz w:val="22"/>
          <w:szCs w:val="22"/>
        </w:rPr>
        <w:t>yansıtılır.</w:t>
      </w:r>
      <w:r>
        <w:rPr>
          <w:rFonts w:ascii="Garamond" w:hAnsi="Garamond"/>
          <w:sz w:val="22"/>
          <w:szCs w:val="22"/>
        </w:rPr>
        <w:t>FİRMA</w:t>
      </w:r>
      <w:proofErr w:type="spellEnd"/>
      <w:proofErr w:type="gramEnd"/>
      <w:r>
        <w:rPr>
          <w:rFonts w:ascii="Garamond" w:hAnsi="Garamond"/>
          <w:sz w:val="22"/>
          <w:szCs w:val="22"/>
        </w:rPr>
        <w:t xml:space="preserve">, yol ve yemek ücretlerine ilişkin </w:t>
      </w:r>
      <w:proofErr w:type="spellStart"/>
      <w:r>
        <w:rPr>
          <w:rFonts w:ascii="Garamond" w:hAnsi="Garamond"/>
          <w:sz w:val="22"/>
          <w:szCs w:val="22"/>
        </w:rPr>
        <w:t>BİLGİ’den</w:t>
      </w:r>
      <w:proofErr w:type="spellEnd"/>
      <w:r>
        <w:rPr>
          <w:rFonts w:ascii="Garamond" w:hAnsi="Garamond"/>
          <w:sz w:val="22"/>
          <w:szCs w:val="22"/>
        </w:rPr>
        <w:t xml:space="preserve"> herhangi bir talepte bulunamaz. </w:t>
      </w:r>
      <w:r w:rsidRPr="00696B30">
        <w:rPr>
          <w:rFonts w:ascii="Garamond" w:hAnsi="Garamond"/>
          <w:sz w:val="22"/>
          <w:szCs w:val="22"/>
        </w:rPr>
        <w:t xml:space="preserve"> </w:t>
      </w:r>
    </w:p>
    <w:p w14:paraId="3BB3225B"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lastRenderedPageBreak/>
        <w:t xml:space="preserve">FİRMA, </w:t>
      </w:r>
      <w:proofErr w:type="spellStart"/>
      <w:r w:rsidRPr="00696B30">
        <w:rPr>
          <w:rFonts w:ascii="Garamond" w:hAnsi="Garamond"/>
          <w:sz w:val="22"/>
          <w:szCs w:val="22"/>
        </w:rPr>
        <w:t>İŞYERİ’nde</w:t>
      </w:r>
      <w:proofErr w:type="spellEnd"/>
      <w:r w:rsidRPr="00696B30">
        <w:rPr>
          <w:rFonts w:ascii="Garamond" w:hAnsi="Garamond"/>
          <w:sz w:val="22"/>
          <w:szCs w:val="22"/>
        </w:rPr>
        <w:t xml:space="preserve"> çalıştırdığı PERSONEL nedeni ile yasaların ve özellikle yürürlükte bulunan 4857 sayılı İş Kanunu’nun, SSK ve/veya Sosyal Güvenlik kanunları ile vergi mevzuatının, yürürlükte bulunan yasal mevzuatın kendisine yüklemiş olduğu tüm mükellefiyetleri, işe giriş bildirgelerinin hazırlanması, bildirimlerin yapılması, puantajlar doğrultusunda ücret, ikramiye, prim bordroları, SSK bildirgelerinin hazırlanması, tahakkuk işlemlerinin yapılması ve kanun doğrultusunda gerekli hallerde yapılması zaruri fazla mesai ödemelerinin hesaplanması ve ödemelerinin gerçekleşmesi ve sair yükümlülüklerini eksiksiz olarak yerine getireceğini, yükümlülüklerine aykırı hareket etmesi nedeni ile oluşacak tüm zararları, masrafları ve sair ferilerini, </w:t>
      </w:r>
      <w:proofErr w:type="spellStart"/>
      <w:r w:rsidRPr="00696B30">
        <w:rPr>
          <w:rFonts w:ascii="Garamond" w:hAnsi="Garamond"/>
          <w:sz w:val="22"/>
          <w:szCs w:val="22"/>
        </w:rPr>
        <w:t>BİLGİ’nin</w:t>
      </w:r>
      <w:proofErr w:type="spellEnd"/>
      <w:r w:rsidRPr="00696B30">
        <w:rPr>
          <w:rFonts w:ascii="Garamond" w:hAnsi="Garamond"/>
          <w:sz w:val="22"/>
          <w:szCs w:val="22"/>
        </w:rPr>
        <w:t xml:space="preserve"> oluşacak zararlarını, yargılama ve tüm savunma giderlerini hukuki sonuçlarına göre, müracaatı halinde nakden ve bir defa da tazmin edeceğini peşinen kabul, beyan ve taahhüt eder.</w:t>
      </w:r>
    </w:p>
    <w:p w14:paraId="6239E009"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506 Sayılı Kanun (ya da muadili ve ilgili yasal düzenlemeler) hükümlerine göre çalıştırmaya başladığı işçilerin, işe giriş bildirgelerini, kendi iş yeri üzerinden yasal süresi içerisinde verecek, sigortasız işçi çalıştırmayacak, işe giren ve işten çıkan </w:t>
      </w:r>
      <w:proofErr w:type="spellStart"/>
      <w:r w:rsidRPr="00696B30">
        <w:rPr>
          <w:rFonts w:ascii="Garamond" w:hAnsi="Garamond"/>
          <w:sz w:val="22"/>
          <w:szCs w:val="22"/>
        </w:rPr>
        <w:t>PERSONEL’in</w:t>
      </w:r>
      <w:proofErr w:type="spellEnd"/>
      <w:r w:rsidRPr="00696B30">
        <w:rPr>
          <w:rFonts w:ascii="Garamond" w:hAnsi="Garamond"/>
          <w:sz w:val="22"/>
          <w:szCs w:val="22"/>
        </w:rPr>
        <w:t xml:space="preserve"> isimlerini, bildirgelerinin ilgili kurumlara verildiğine dair dokümanları ve sair belge ve talep edilen raporları derhal </w:t>
      </w:r>
      <w:proofErr w:type="spellStart"/>
      <w:r w:rsidRPr="00696B30">
        <w:rPr>
          <w:rFonts w:ascii="Garamond" w:hAnsi="Garamond"/>
          <w:sz w:val="22"/>
          <w:szCs w:val="22"/>
        </w:rPr>
        <w:t>BİLGİ’ye</w:t>
      </w:r>
      <w:proofErr w:type="spellEnd"/>
      <w:r w:rsidRPr="00696B30">
        <w:rPr>
          <w:rFonts w:ascii="Garamond" w:hAnsi="Garamond"/>
          <w:sz w:val="22"/>
          <w:szCs w:val="22"/>
        </w:rPr>
        <w:t xml:space="preserve"> verecektir.  FİRMA eksik gösterilen sigorta tespit edildiğinde ya da sigortasız PERSONEL çalıştırdığında her bir PERSONEL için ayrı ayrı olmak üzere, ilgili </w:t>
      </w:r>
      <w:proofErr w:type="spellStart"/>
      <w:r w:rsidRPr="00696B30">
        <w:rPr>
          <w:rFonts w:ascii="Garamond" w:hAnsi="Garamond"/>
          <w:sz w:val="22"/>
          <w:szCs w:val="22"/>
        </w:rPr>
        <w:t>PERSONEL’e</w:t>
      </w:r>
      <w:proofErr w:type="spellEnd"/>
      <w:r w:rsidRPr="00696B30">
        <w:rPr>
          <w:rFonts w:ascii="Garamond" w:hAnsi="Garamond"/>
          <w:sz w:val="22"/>
          <w:szCs w:val="22"/>
        </w:rPr>
        <w:t xml:space="preserve"> ait aylık brüt toplam çalışma ücretinin 4 (dört) katı tutarında cezai tazminatı </w:t>
      </w:r>
      <w:proofErr w:type="spellStart"/>
      <w:r w:rsidRPr="00696B30">
        <w:rPr>
          <w:rFonts w:ascii="Garamond" w:hAnsi="Garamond"/>
          <w:sz w:val="22"/>
          <w:szCs w:val="22"/>
        </w:rPr>
        <w:t>BİLGİ’ye</w:t>
      </w:r>
      <w:proofErr w:type="spellEnd"/>
      <w:r w:rsidRPr="00696B30">
        <w:rPr>
          <w:rFonts w:ascii="Garamond" w:hAnsi="Garamond"/>
          <w:sz w:val="22"/>
          <w:szCs w:val="22"/>
        </w:rPr>
        <w:t xml:space="preserve"> ödeyeceğini kabul ve taahhüt eder.</w:t>
      </w:r>
    </w:p>
    <w:p w14:paraId="6154B772"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her ay SSK Kurumuna verilmesi gereken aylık sigorta prim bildirgelerini, 4 aylık sigorta prim bordroları, SSK prim, işsizlik sigortası ödeme dekontu vb. ve tahakkuk fişlerinin birer suretini, her ay Hizmet Bedeli Faturası ile birlikte ASLI GİBİDİR ŞEKLİNDE her bir nüshayı yetkili imza ve kaşe ile imza ederek </w:t>
      </w:r>
      <w:proofErr w:type="spellStart"/>
      <w:r w:rsidRPr="00696B30">
        <w:rPr>
          <w:rFonts w:ascii="Garamond" w:hAnsi="Garamond"/>
          <w:sz w:val="22"/>
          <w:szCs w:val="22"/>
        </w:rPr>
        <w:t>BİLGİ’ye</w:t>
      </w:r>
      <w:proofErr w:type="spellEnd"/>
      <w:r w:rsidRPr="00696B30">
        <w:rPr>
          <w:rFonts w:ascii="Garamond" w:hAnsi="Garamond"/>
          <w:sz w:val="22"/>
          <w:szCs w:val="22"/>
        </w:rPr>
        <w:t xml:space="preserve"> eksiksiz olarak verecektir.</w:t>
      </w:r>
    </w:p>
    <w:p w14:paraId="0A0E8C20"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proofErr w:type="spellStart"/>
      <w:r w:rsidRPr="00696B30">
        <w:rPr>
          <w:rFonts w:ascii="Garamond" w:hAnsi="Garamond"/>
          <w:sz w:val="22"/>
          <w:szCs w:val="22"/>
        </w:rPr>
        <w:t>PERSONEL’in</w:t>
      </w:r>
      <w:proofErr w:type="spellEnd"/>
      <w:r w:rsidRPr="00696B30">
        <w:rPr>
          <w:rFonts w:ascii="Garamond" w:hAnsi="Garamond"/>
          <w:sz w:val="22"/>
          <w:szCs w:val="22"/>
        </w:rPr>
        <w:t xml:space="preserve">; maruz kalacakları kazalar nedeniyle hak edecekleri tazminatlar ile işveren sorumluluk sigortası ve üçüncü şahıslara tevlit edecekleri zararlar için üçüncü şahıs mali mesuliyet sigortalarının yapılması masrafları da kendisine ait olmak üzere </w:t>
      </w:r>
      <w:proofErr w:type="spellStart"/>
      <w:r w:rsidRPr="00696B30">
        <w:rPr>
          <w:rFonts w:ascii="Garamond" w:hAnsi="Garamond"/>
          <w:sz w:val="22"/>
          <w:szCs w:val="22"/>
        </w:rPr>
        <w:t>FİRMA’ya</w:t>
      </w:r>
      <w:proofErr w:type="spellEnd"/>
      <w:r w:rsidRPr="00696B30">
        <w:rPr>
          <w:rFonts w:ascii="Garamond" w:hAnsi="Garamond"/>
          <w:sz w:val="22"/>
          <w:szCs w:val="22"/>
        </w:rPr>
        <w:t xml:space="preserve"> aittir. FİRMA, sigorta edilmemiş hususlar ile sigorta teminatlarını aşan hususlarda PERSONEL ve zarar veren kişi ile birlikte müştereken ve </w:t>
      </w:r>
      <w:proofErr w:type="spellStart"/>
      <w:r w:rsidRPr="00696B30">
        <w:rPr>
          <w:rFonts w:ascii="Garamond" w:hAnsi="Garamond"/>
          <w:sz w:val="22"/>
          <w:szCs w:val="22"/>
        </w:rPr>
        <w:t>müteselsilen</w:t>
      </w:r>
      <w:proofErr w:type="spellEnd"/>
      <w:r w:rsidRPr="00696B30">
        <w:rPr>
          <w:rFonts w:ascii="Garamond" w:hAnsi="Garamond"/>
          <w:sz w:val="22"/>
          <w:szCs w:val="22"/>
        </w:rPr>
        <w:t xml:space="preserve"> sorumlu olacaktır.</w:t>
      </w:r>
    </w:p>
    <w:p w14:paraId="6B2256D4"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w:t>
      </w:r>
      <w:proofErr w:type="spellStart"/>
      <w:r w:rsidRPr="00696B30">
        <w:rPr>
          <w:rFonts w:ascii="Garamond" w:hAnsi="Garamond"/>
          <w:sz w:val="22"/>
          <w:szCs w:val="22"/>
        </w:rPr>
        <w:t>PERSONEL’in</w:t>
      </w:r>
      <w:proofErr w:type="spellEnd"/>
      <w:r w:rsidRPr="00696B30">
        <w:rPr>
          <w:rFonts w:ascii="Garamond" w:hAnsi="Garamond"/>
          <w:sz w:val="22"/>
          <w:szCs w:val="22"/>
        </w:rPr>
        <w:t xml:space="preserve"> ücretlerini ve yasal haklarını kanunlara uygun olarak, eksiksiz, tam olarak ve zamanında ödeyecektir. FİRMA her ay, bir önceki aya ilişkin </w:t>
      </w:r>
      <w:proofErr w:type="spellStart"/>
      <w:r w:rsidRPr="00696B30">
        <w:rPr>
          <w:rFonts w:ascii="Garamond" w:hAnsi="Garamond"/>
          <w:sz w:val="22"/>
          <w:szCs w:val="22"/>
        </w:rPr>
        <w:t>PERSONEL’in</w:t>
      </w:r>
      <w:proofErr w:type="spellEnd"/>
      <w:r w:rsidRPr="00696B30">
        <w:rPr>
          <w:rFonts w:ascii="Garamond" w:hAnsi="Garamond"/>
          <w:sz w:val="22"/>
          <w:szCs w:val="22"/>
        </w:rPr>
        <w:t xml:space="preserve"> ücret ödemeleri hususundaki, bir önceki ay maaş ödemeleri hususundaki imzalı maaş bordrolarını ve banka maaş ödeme dekontlarını/kayıtlarını, faturada gösterilen yol, kıdem tazminatı, ücretli izin, fazla mesai çalışması karşılığı ücret ve sair sosyal hak ve ödemelerin/bedellerin işçiye verildiği/ödendiği hususundaki imzalı belgeleri ve dekontları ASLI GİBİDİR ŞEKLİNDE her bir nüshayı yetkili imza ve kaşe ile imza ederek hizmet faturasına eklemek sureti ile </w:t>
      </w:r>
      <w:proofErr w:type="spellStart"/>
      <w:r w:rsidRPr="00696B30">
        <w:rPr>
          <w:rFonts w:ascii="Garamond" w:hAnsi="Garamond"/>
          <w:sz w:val="22"/>
          <w:szCs w:val="22"/>
        </w:rPr>
        <w:t>BİLGİ’ye</w:t>
      </w:r>
      <w:proofErr w:type="spellEnd"/>
      <w:r w:rsidRPr="00696B30">
        <w:rPr>
          <w:rFonts w:ascii="Garamond" w:hAnsi="Garamond"/>
          <w:sz w:val="22"/>
          <w:szCs w:val="22"/>
        </w:rPr>
        <w:t xml:space="preserve"> verecektir. Faturada yer almasına rağmen personele verilmeyen bedeller hususunda 6.21. maddede yer alan cezai tazminat düzenlemesi kıyasen aynen tatbik edilecek, bu cezai tazminatın tahsili sözleşmenin feshi hususundaki </w:t>
      </w:r>
      <w:proofErr w:type="spellStart"/>
      <w:r w:rsidRPr="00696B30">
        <w:rPr>
          <w:rFonts w:ascii="Garamond" w:hAnsi="Garamond"/>
          <w:sz w:val="22"/>
          <w:szCs w:val="22"/>
        </w:rPr>
        <w:t>BİLGİ’nin</w:t>
      </w:r>
      <w:proofErr w:type="spellEnd"/>
      <w:r w:rsidRPr="00696B30">
        <w:rPr>
          <w:rFonts w:ascii="Garamond" w:hAnsi="Garamond"/>
          <w:sz w:val="22"/>
          <w:szCs w:val="22"/>
        </w:rPr>
        <w:t xml:space="preserve"> haklarının kullanılmasına engel olmayacak, aynı halin sözleşmenin uzayan dönemleri dahil 2. defa tekrarı durumunda ise cezai tazminat dışında sözleşme her zaman tazminatsız şekilde ve BİLGİ tarafından tüm yasal hakları saklı kalmak üzere feshedilebilecektir.</w:t>
      </w:r>
    </w:p>
    <w:p w14:paraId="1F69ED7E"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FİRMA, bir yılını dolduran çalışanlarına yıllık ücretli izinlerini 4857 sayılı İş Kanunu’nda belirlene süre ve esaslarına göre kullandıracaktır. Yıllık iznin kullanımı ve süresi, </w:t>
      </w:r>
      <w:proofErr w:type="spellStart"/>
      <w:r w:rsidRPr="00696B30">
        <w:rPr>
          <w:rFonts w:ascii="Garamond" w:hAnsi="Garamond"/>
          <w:sz w:val="22"/>
          <w:szCs w:val="22"/>
        </w:rPr>
        <w:t>PERSONEL’in</w:t>
      </w:r>
      <w:proofErr w:type="spellEnd"/>
      <w:r w:rsidRPr="00696B30">
        <w:rPr>
          <w:rFonts w:ascii="Garamond" w:hAnsi="Garamond"/>
          <w:sz w:val="22"/>
          <w:szCs w:val="22"/>
        </w:rPr>
        <w:t xml:space="preserve"> talebi doğrultusunda fakat işin yoğunluğuna göre BİLGİ tarafından belirlenecektir. BİLGİ, gerektiği durumlarda yıllık izin kullanan PERSONEL yerine ek personel talebinde bulunabilir. Ek eleman temini, ek ücretlendirme kaydı ile temin edilecektir. FİRMA, ek elemanı zamanında temin etmekle yükümlüdür.</w:t>
      </w:r>
    </w:p>
    <w:p w14:paraId="3DC8B298"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BİLGİ, </w:t>
      </w:r>
      <w:proofErr w:type="spellStart"/>
      <w:r w:rsidRPr="00696B30">
        <w:rPr>
          <w:rFonts w:ascii="Garamond" w:hAnsi="Garamond"/>
          <w:sz w:val="22"/>
          <w:szCs w:val="22"/>
        </w:rPr>
        <w:t>PERSONEL’in</w:t>
      </w:r>
      <w:proofErr w:type="spellEnd"/>
      <w:r w:rsidRPr="00696B30">
        <w:rPr>
          <w:rFonts w:ascii="Garamond" w:hAnsi="Garamond"/>
          <w:sz w:val="22"/>
          <w:szCs w:val="22"/>
        </w:rPr>
        <w:t xml:space="preserve"> her türlü disiplin durumu ve iş performansını takip edecek, iş akdinin feshine yol açacak bir durumun ortaya çıkması halinde vakit geçirmeksizin </w:t>
      </w:r>
      <w:proofErr w:type="spellStart"/>
      <w:r w:rsidRPr="00696B30">
        <w:rPr>
          <w:rFonts w:ascii="Garamond" w:hAnsi="Garamond"/>
          <w:sz w:val="22"/>
          <w:szCs w:val="22"/>
        </w:rPr>
        <w:t>FİRMA’ya</w:t>
      </w:r>
      <w:proofErr w:type="spellEnd"/>
      <w:r w:rsidRPr="00696B30">
        <w:rPr>
          <w:rFonts w:ascii="Garamond" w:hAnsi="Garamond"/>
          <w:sz w:val="22"/>
          <w:szCs w:val="22"/>
        </w:rPr>
        <w:t xml:space="preserve"> yazılı olarak bildirimde bulunacak ve gerektiğinde işten çıkartma ile ilgili belge ve dokümanların temini için taraflar iş birliği yapacaktır. PERSONEL, </w:t>
      </w:r>
      <w:proofErr w:type="spellStart"/>
      <w:r w:rsidRPr="00696B30">
        <w:rPr>
          <w:rFonts w:ascii="Garamond" w:hAnsi="Garamond"/>
          <w:sz w:val="22"/>
          <w:szCs w:val="22"/>
        </w:rPr>
        <w:t>BİLGİ’nin</w:t>
      </w:r>
      <w:proofErr w:type="spellEnd"/>
      <w:r w:rsidRPr="00696B30">
        <w:rPr>
          <w:rFonts w:ascii="Garamond" w:hAnsi="Garamond"/>
          <w:sz w:val="22"/>
          <w:szCs w:val="22"/>
        </w:rPr>
        <w:t xml:space="preserve"> yazılı onayı alınmaksızın işten çıkartılmayacaktır. </w:t>
      </w:r>
    </w:p>
    <w:p w14:paraId="5778576B"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Her ne sebeple olursa olsun, işten ayrılan ya da işine son verilen, haklı ya da haksız istifa eden </w:t>
      </w:r>
      <w:proofErr w:type="spellStart"/>
      <w:r w:rsidRPr="00696B30">
        <w:rPr>
          <w:rFonts w:ascii="Garamond" w:hAnsi="Garamond"/>
          <w:sz w:val="22"/>
          <w:szCs w:val="22"/>
        </w:rPr>
        <w:t>PERSONEL’in</w:t>
      </w:r>
      <w:proofErr w:type="spellEnd"/>
      <w:r w:rsidRPr="00696B30">
        <w:rPr>
          <w:rFonts w:ascii="Garamond" w:hAnsi="Garamond"/>
          <w:sz w:val="22"/>
          <w:szCs w:val="22"/>
        </w:rPr>
        <w:t xml:space="preserve"> </w:t>
      </w:r>
      <w:proofErr w:type="spellStart"/>
      <w:r w:rsidRPr="00696B30">
        <w:rPr>
          <w:rFonts w:ascii="Garamond" w:hAnsi="Garamond"/>
          <w:sz w:val="22"/>
          <w:szCs w:val="22"/>
        </w:rPr>
        <w:t>İŞYERİ’nde</w:t>
      </w:r>
      <w:proofErr w:type="spellEnd"/>
      <w:r w:rsidRPr="00696B30">
        <w:rPr>
          <w:rFonts w:ascii="Garamond" w:hAnsi="Garamond"/>
          <w:sz w:val="22"/>
          <w:szCs w:val="22"/>
        </w:rPr>
        <w:t xml:space="preserve"> işbu sözleşme kapsamında çalıştığı süre de dahil olmak üzere kıdem ve ihbar tazminatlarından, yıllık izin, hafta tatili ve UGBT ücretlerinden ve her türlü işçilik alacaklarından FİRMA </w:t>
      </w:r>
      <w:r w:rsidRPr="00696B30">
        <w:rPr>
          <w:rFonts w:ascii="Garamond" w:hAnsi="Garamond"/>
          <w:sz w:val="22"/>
          <w:szCs w:val="22"/>
        </w:rPr>
        <w:lastRenderedPageBreak/>
        <w:t xml:space="preserve">sorumlu olacaktır. Herhangi bir nedenle BİLGİ tarafından PERSONEL ile ilgili herhangi bir ödeme yapılmak zorunda kalması halinde BİLGİ; ödemiş olduğu bedeli ödeme tarihinden itibaren işleyecek faizi ile birlikte </w:t>
      </w:r>
      <w:proofErr w:type="spellStart"/>
      <w:r w:rsidRPr="00696B30">
        <w:rPr>
          <w:rFonts w:ascii="Garamond" w:hAnsi="Garamond"/>
          <w:sz w:val="22"/>
          <w:szCs w:val="22"/>
        </w:rPr>
        <w:t>FİRMA’dan</w:t>
      </w:r>
      <w:proofErr w:type="spellEnd"/>
      <w:r w:rsidRPr="00696B30">
        <w:rPr>
          <w:rFonts w:ascii="Garamond" w:hAnsi="Garamond"/>
          <w:sz w:val="22"/>
          <w:szCs w:val="22"/>
        </w:rPr>
        <w:t xml:space="preserve"> ödenmesini talep edebilir ve/veya </w:t>
      </w:r>
      <w:proofErr w:type="spellStart"/>
      <w:r w:rsidRPr="00696B30">
        <w:rPr>
          <w:rFonts w:ascii="Garamond" w:hAnsi="Garamond"/>
          <w:sz w:val="22"/>
          <w:szCs w:val="22"/>
        </w:rPr>
        <w:t>FİRMA’nın</w:t>
      </w:r>
      <w:proofErr w:type="spellEnd"/>
      <w:r w:rsidRPr="00696B30">
        <w:rPr>
          <w:rFonts w:ascii="Garamond" w:hAnsi="Garamond"/>
          <w:sz w:val="22"/>
          <w:szCs w:val="22"/>
        </w:rPr>
        <w:t xml:space="preserve"> teminat mektubunu nakde çevirebilir. </w:t>
      </w:r>
      <w:proofErr w:type="spellStart"/>
      <w:r w:rsidRPr="00696B30">
        <w:rPr>
          <w:rFonts w:ascii="Garamond" w:hAnsi="Garamond"/>
          <w:sz w:val="22"/>
          <w:szCs w:val="22"/>
        </w:rPr>
        <w:t>İşbubu</w:t>
      </w:r>
      <w:proofErr w:type="spellEnd"/>
      <w:r w:rsidRPr="00696B30">
        <w:rPr>
          <w:rFonts w:ascii="Garamond" w:hAnsi="Garamond"/>
          <w:sz w:val="22"/>
          <w:szCs w:val="22"/>
        </w:rPr>
        <w:t xml:space="preserve"> bedeller her durumda FİRMA tarafından </w:t>
      </w:r>
      <w:proofErr w:type="spellStart"/>
      <w:r w:rsidRPr="00696B30">
        <w:rPr>
          <w:rFonts w:ascii="Garamond" w:hAnsi="Garamond"/>
          <w:sz w:val="22"/>
          <w:szCs w:val="22"/>
        </w:rPr>
        <w:t>BİLGİ’ye</w:t>
      </w:r>
      <w:proofErr w:type="spellEnd"/>
      <w:r w:rsidRPr="00696B30">
        <w:rPr>
          <w:rFonts w:ascii="Garamond" w:hAnsi="Garamond"/>
          <w:sz w:val="22"/>
          <w:szCs w:val="22"/>
        </w:rPr>
        <w:t xml:space="preserve"> rücu edilmeksizin ödenmek zorundadır. </w:t>
      </w:r>
    </w:p>
    <w:p w14:paraId="3EBE9AC8" w14:textId="77777777" w:rsidR="00D659A8" w:rsidRPr="00696B30" w:rsidRDefault="00D659A8" w:rsidP="00D659A8">
      <w:pPr>
        <w:numPr>
          <w:ilvl w:val="1"/>
          <w:numId w:val="7"/>
        </w:numPr>
        <w:spacing w:after="120"/>
        <w:ind w:left="425" w:hanging="568"/>
        <w:jc w:val="both"/>
        <w:outlineLvl w:val="0"/>
        <w:rPr>
          <w:rFonts w:ascii="Garamond" w:hAnsi="Garamond"/>
          <w:sz w:val="22"/>
          <w:szCs w:val="22"/>
        </w:rPr>
      </w:pPr>
      <w:r w:rsidRPr="00696B30">
        <w:rPr>
          <w:rFonts w:ascii="Garamond" w:hAnsi="Garamond"/>
          <w:sz w:val="22"/>
          <w:szCs w:val="22"/>
        </w:rPr>
        <w:t xml:space="preserve">BİLGİ, FİRMA tarafından işbu maddede sayılan yükümlülüklerinin yerine getirilmemesi sebebiyle dava açılması, maddi-manevi tazminat talep edilmesi ya da </w:t>
      </w:r>
      <w:proofErr w:type="spellStart"/>
      <w:r w:rsidRPr="00696B30">
        <w:rPr>
          <w:rFonts w:ascii="Garamond" w:hAnsi="Garamond"/>
          <w:sz w:val="22"/>
          <w:szCs w:val="22"/>
        </w:rPr>
        <w:t>BİLGİ’nin</w:t>
      </w:r>
      <w:proofErr w:type="spellEnd"/>
      <w:r w:rsidRPr="00696B30">
        <w:rPr>
          <w:rFonts w:ascii="Garamond" w:hAnsi="Garamond"/>
          <w:sz w:val="22"/>
          <w:szCs w:val="22"/>
        </w:rPr>
        <w:t xml:space="preserve"> ödemede bulunması halinde, </w:t>
      </w:r>
      <w:proofErr w:type="spellStart"/>
      <w:r w:rsidRPr="00696B30">
        <w:rPr>
          <w:rFonts w:ascii="Garamond" w:hAnsi="Garamond"/>
          <w:sz w:val="22"/>
          <w:szCs w:val="22"/>
        </w:rPr>
        <w:t>BİLGİ’nin</w:t>
      </w:r>
      <w:proofErr w:type="spellEnd"/>
      <w:r w:rsidRPr="00696B30">
        <w:rPr>
          <w:rFonts w:ascii="Garamond" w:hAnsi="Garamond"/>
          <w:sz w:val="22"/>
          <w:szCs w:val="22"/>
        </w:rPr>
        <w:t xml:space="preserve"> ödemek zorunda kaldığı tüm bedeli, ödeme gününden itibaren işleyecek avans faizi ile birlikte nakden ve defaten </w:t>
      </w:r>
      <w:proofErr w:type="spellStart"/>
      <w:r w:rsidRPr="00696B30">
        <w:rPr>
          <w:rFonts w:ascii="Garamond" w:hAnsi="Garamond"/>
          <w:sz w:val="22"/>
          <w:szCs w:val="22"/>
        </w:rPr>
        <w:t>FİRMA’dan</w:t>
      </w:r>
      <w:proofErr w:type="spellEnd"/>
      <w:r w:rsidRPr="00696B30">
        <w:rPr>
          <w:rFonts w:ascii="Garamond" w:hAnsi="Garamond"/>
          <w:sz w:val="22"/>
          <w:szCs w:val="22"/>
        </w:rPr>
        <w:t xml:space="preserve"> talep edebilecek olup ayrıca FİRMA, </w:t>
      </w:r>
      <w:proofErr w:type="spellStart"/>
      <w:r w:rsidRPr="00696B30">
        <w:rPr>
          <w:rFonts w:ascii="Garamond" w:hAnsi="Garamond"/>
          <w:sz w:val="22"/>
          <w:szCs w:val="22"/>
        </w:rPr>
        <w:t>BİLGİ’nin</w:t>
      </w:r>
      <w:proofErr w:type="spellEnd"/>
      <w:r w:rsidRPr="00696B30">
        <w:rPr>
          <w:rFonts w:ascii="Garamond" w:hAnsi="Garamond"/>
          <w:sz w:val="22"/>
          <w:szCs w:val="22"/>
        </w:rPr>
        <w:t xml:space="preserve"> ödemek durumunda kaldığı bedelin 2(iki) katı tutarında cezai bedeli </w:t>
      </w:r>
      <w:proofErr w:type="spellStart"/>
      <w:r w:rsidRPr="00696B30">
        <w:rPr>
          <w:rFonts w:ascii="Garamond" w:hAnsi="Garamond"/>
          <w:sz w:val="22"/>
          <w:szCs w:val="22"/>
        </w:rPr>
        <w:t>BİLGİ’ye</w:t>
      </w:r>
      <w:proofErr w:type="spellEnd"/>
      <w:r w:rsidRPr="00696B30">
        <w:rPr>
          <w:rFonts w:ascii="Garamond" w:hAnsi="Garamond"/>
          <w:sz w:val="22"/>
          <w:szCs w:val="22"/>
        </w:rPr>
        <w:t xml:space="preserve"> ödemekle yükümlü olacaktır. </w:t>
      </w:r>
    </w:p>
    <w:p w14:paraId="3144CE9D" w14:textId="77777777" w:rsidR="00D659A8" w:rsidRPr="00696B30" w:rsidRDefault="00D659A8" w:rsidP="00D659A8">
      <w:pPr>
        <w:spacing w:after="120"/>
        <w:ind w:left="425"/>
        <w:jc w:val="both"/>
        <w:outlineLvl w:val="0"/>
        <w:rPr>
          <w:rFonts w:ascii="Garamond" w:hAnsi="Garamond"/>
          <w:sz w:val="22"/>
          <w:szCs w:val="22"/>
        </w:rPr>
      </w:pPr>
    </w:p>
    <w:p w14:paraId="37B71C5A" w14:textId="77777777" w:rsidR="00D659A8" w:rsidRPr="00696B30" w:rsidRDefault="00D659A8" w:rsidP="00D659A8">
      <w:pPr>
        <w:numPr>
          <w:ilvl w:val="0"/>
          <w:numId w:val="7"/>
        </w:numPr>
        <w:jc w:val="both"/>
        <w:rPr>
          <w:rFonts w:ascii="Garamond" w:hAnsi="Garamond"/>
          <w:b/>
          <w:sz w:val="22"/>
          <w:szCs w:val="22"/>
        </w:rPr>
      </w:pPr>
      <w:r w:rsidRPr="00696B30">
        <w:rPr>
          <w:rFonts w:ascii="Garamond" w:hAnsi="Garamond"/>
          <w:b/>
          <w:sz w:val="22"/>
          <w:szCs w:val="22"/>
        </w:rPr>
        <w:t xml:space="preserve">MALİ YÜKÜMLÜLÜKLER </w:t>
      </w:r>
    </w:p>
    <w:p w14:paraId="06C76ED5" w14:textId="77777777" w:rsidR="00D659A8" w:rsidRPr="00696B30" w:rsidRDefault="00D659A8" w:rsidP="00D659A8">
      <w:pPr>
        <w:jc w:val="both"/>
        <w:rPr>
          <w:rFonts w:ascii="Garamond" w:hAnsi="Garamond"/>
          <w:b/>
          <w:sz w:val="22"/>
          <w:szCs w:val="22"/>
        </w:rPr>
      </w:pPr>
    </w:p>
    <w:p w14:paraId="2BF39575" w14:textId="77777777" w:rsidR="00D659A8" w:rsidRPr="0099438A" w:rsidRDefault="00D659A8" w:rsidP="00D659A8">
      <w:pPr>
        <w:numPr>
          <w:ilvl w:val="0"/>
          <w:numId w:val="1"/>
        </w:numPr>
        <w:ind w:left="567" w:hanging="567"/>
        <w:jc w:val="both"/>
        <w:rPr>
          <w:rFonts w:ascii="Garamond" w:hAnsi="Garamond"/>
          <w:sz w:val="22"/>
          <w:szCs w:val="22"/>
        </w:rPr>
      </w:pPr>
      <w:r w:rsidRPr="0099438A">
        <w:rPr>
          <w:rFonts w:ascii="Garamond" w:hAnsi="Garamond"/>
          <w:sz w:val="22"/>
          <w:szCs w:val="22"/>
        </w:rPr>
        <w:t xml:space="preserve">BİLGİ söz konusu Hizmet için PERSONEL başına Maliyet </w:t>
      </w:r>
      <w:proofErr w:type="spellStart"/>
      <w:r w:rsidRPr="0099438A">
        <w:rPr>
          <w:rFonts w:ascii="Garamond" w:hAnsi="Garamond"/>
          <w:sz w:val="22"/>
          <w:szCs w:val="22"/>
        </w:rPr>
        <w:t>Tablosu’nda</w:t>
      </w:r>
      <w:proofErr w:type="spellEnd"/>
      <w:r w:rsidRPr="0099438A">
        <w:rPr>
          <w:rFonts w:ascii="Garamond" w:hAnsi="Garamond"/>
          <w:sz w:val="22"/>
          <w:szCs w:val="22"/>
        </w:rPr>
        <w:t xml:space="preserve"> belirlenen “Toplam Birim Maliyet” + KDV tutarında ödeme yapmayı kabul eder. FİRMA her ayın sonunda hizmetin tam ve eksiksiz ifa edilmesi akabinde o ay çalışan PERSONEL sayısı doğrultusunda fatura keser.</w:t>
      </w:r>
    </w:p>
    <w:p w14:paraId="3AB96632" w14:textId="77777777" w:rsidR="00D659A8" w:rsidRPr="00696B30" w:rsidRDefault="00D659A8" w:rsidP="00D659A8">
      <w:pPr>
        <w:ind w:left="567" w:hanging="567"/>
        <w:jc w:val="both"/>
        <w:rPr>
          <w:rFonts w:ascii="Garamond" w:hAnsi="Garamond"/>
          <w:sz w:val="22"/>
          <w:szCs w:val="22"/>
        </w:rPr>
      </w:pPr>
    </w:p>
    <w:p w14:paraId="75926AF2" w14:textId="77777777" w:rsidR="00D659A8" w:rsidRPr="00696B30" w:rsidRDefault="00D659A8" w:rsidP="00D659A8">
      <w:pPr>
        <w:numPr>
          <w:ilvl w:val="0"/>
          <w:numId w:val="1"/>
        </w:numPr>
        <w:ind w:left="567" w:hanging="567"/>
        <w:jc w:val="both"/>
        <w:rPr>
          <w:rFonts w:ascii="Garamond" w:hAnsi="Garamond"/>
          <w:sz w:val="22"/>
          <w:szCs w:val="22"/>
        </w:rPr>
      </w:pPr>
      <w:r w:rsidRPr="00696B30">
        <w:rPr>
          <w:rFonts w:ascii="Garamond" w:hAnsi="Garamond"/>
          <w:sz w:val="22"/>
          <w:szCs w:val="22"/>
        </w:rPr>
        <w:t xml:space="preserve">Ödeme, fatura kesim tarihinden 45 gün sonraki </w:t>
      </w:r>
      <w:proofErr w:type="spellStart"/>
      <w:r w:rsidRPr="00696B30">
        <w:rPr>
          <w:rFonts w:ascii="Garamond" w:hAnsi="Garamond"/>
          <w:sz w:val="22"/>
          <w:szCs w:val="22"/>
        </w:rPr>
        <w:t>BİLGİ’nin</w:t>
      </w:r>
      <w:proofErr w:type="spellEnd"/>
      <w:r w:rsidRPr="00696B30">
        <w:rPr>
          <w:rFonts w:ascii="Garamond" w:hAnsi="Garamond"/>
          <w:sz w:val="22"/>
          <w:szCs w:val="22"/>
        </w:rPr>
        <w:t xml:space="preserve"> ilk tedarikçi ödeme günü olan </w:t>
      </w:r>
      <w:proofErr w:type="gramStart"/>
      <w:r w:rsidRPr="00696B30">
        <w:rPr>
          <w:rFonts w:ascii="Garamond" w:hAnsi="Garamond"/>
          <w:sz w:val="22"/>
          <w:szCs w:val="22"/>
        </w:rPr>
        <w:t>Cuma</w:t>
      </w:r>
      <w:proofErr w:type="gramEnd"/>
      <w:r w:rsidRPr="00696B30">
        <w:rPr>
          <w:rFonts w:ascii="Garamond" w:hAnsi="Garamond"/>
          <w:sz w:val="22"/>
          <w:szCs w:val="22"/>
        </w:rPr>
        <w:t xml:space="preserve"> günü Tedarikçi Bilgi Formu ile bildirilen banka hesabına yapılacaktır.</w:t>
      </w:r>
    </w:p>
    <w:p w14:paraId="0D1DBD81" w14:textId="77777777" w:rsidR="00D659A8" w:rsidRPr="00696B30" w:rsidRDefault="00D659A8" w:rsidP="00D659A8">
      <w:pPr>
        <w:pStyle w:val="ListParagraph"/>
        <w:ind w:left="567" w:hanging="567"/>
        <w:jc w:val="both"/>
        <w:rPr>
          <w:rFonts w:ascii="Garamond" w:hAnsi="Garamond"/>
          <w:sz w:val="22"/>
          <w:szCs w:val="22"/>
        </w:rPr>
      </w:pPr>
    </w:p>
    <w:p w14:paraId="48FBAD71" w14:textId="3AF23D27" w:rsidR="00D659A8" w:rsidRDefault="00D659A8" w:rsidP="00D659A8">
      <w:pPr>
        <w:numPr>
          <w:ilvl w:val="0"/>
          <w:numId w:val="1"/>
        </w:numPr>
        <w:ind w:left="567" w:hanging="567"/>
        <w:jc w:val="both"/>
        <w:rPr>
          <w:rFonts w:ascii="Garamond" w:hAnsi="Garamond"/>
          <w:sz w:val="22"/>
          <w:szCs w:val="22"/>
        </w:rPr>
      </w:pPr>
      <w:r w:rsidRPr="00696B30">
        <w:rPr>
          <w:rFonts w:ascii="Garamond" w:hAnsi="Garamond"/>
          <w:sz w:val="22"/>
          <w:szCs w:val="22"/>
        </w:rPr>
        <w:t xml:space="preserve">Yasal olarak merciler tarafından yapılmış düzenlemeler nedeni ile ücretin artırılmasının yasal olarak zorunlu olması dışında sözleşme bedelinde değişiklik yapılmaz. Yasal zorunluluk gerekmesi halinde Taraflarca yeni bir maliyet tablosu üzerinde bilahare mutabık kalınır. </w:t>
      </w:r>
    </w:p>
    <w:p w14:paraId="58C0F5EF" w14:textId="77777777" w:rsidR="00B53611" w:rsidRDefault="00B53611" w:rsidP="00B53611">
      <w:pPr>
        <w:pStyle w:val="ListParagraph"/>
        <w:rPr>
          <w:rFonts w:ascii="Garamond" w:hAnsi="Garamond"/>
          <w:sz w:val="22"/>
          <w:szCs w:val="22"/>
        </w:rPr>
      </w:pPr>
    </w:p>
    <w:p w14:paraId="44A1DBD8" w14:textId="77777777" w:rsidR="00B53611" w:rsidRPr="001B6B6A" w:rsidRDefault="00B53611" w:rsidP="00B53611">
      <w:pPr>
        <w:numPr>
          <w:ilvl w:val="0"/>
          <w:numId w:val="2"/>
        </w:numPr>
        <w:ind w:left="360" w:hanging="360"/>
        <w:jc w:val="both"/>
        <w:rPr>
          <w:rFonts w:ascii="Garamond" w:hAnsi="Garamond"/>
          <w:b/>
        </w:rPr>
      </w:pPr>
      <w:r w:rsidRPr="001B6B6A">
        <w:rPr>
          <w:rFonts w:ascii="Garamond" w:hAnsi="Garamond"/>
          <w:b/>
        </w:rPr>
        <w:t>TEMİNAT MEKTUBU</w:t>
      </w:r>
    </w:p>
    <w:p w14:paraId="107BC1EB" w14:textId="77777777" w:rsidR="00B53611" w:rsidRPr="001B6B6A" w:rsidRDefault="00B53611" w:rsidP="00B53611">
      <w:pPr>
        <w:jc w:val="both"/>
        <w:rPr>
          <w:rFonts w:ascii="Garamond" w:hAnsi="Garamond"/>
          <w:b/>
        </w:rPr>
      </w:pPr>
    </w:p>
    <w:p w14:paraId="76CAFCAE" w14:textId="2614D8A2" w:rsidR="00B53611" w:rsidRPr="001B6B6A" w:rsidRDefault="00B53611" w:rsidP="00B53611">
      <w:pPr>
        <w:ind w:left="540" w:hanging="540"/>
        <w:jc w:val="both"/>
        <w:rPr>
          <w:rFonts w:ascii="Garamond" w:hAnsi="Garamond"/>
        </w:rPr>
      </w:pPr>
      <w:r>
        <w:rPr>
          <w:rFonts w:ascii="Garamond" w:hAnsi="Garamond"/>
          <w:b/>
        </w:rPr>
        <w:t>7</w:t>
      </w:r>
      <w:r w:rsidRPr="001B6B6A">
        <w:rPr>
          <w:rFonts w:ascii="Garamond" w:hAnsi="Garamond"/>
          <w:b/>
        </w:rPr>
        <w:t>.1</w:t>
      </w:r>
      <w:r w:rsidRPr="001B6B6A">
        <w:rPr>
          <w:rFonts w:ascii="Garamond" w:hAnsi="Garamond"/>
        </w:rPr>
        <w:t>.</w:t>
      </w:r>
      <w:r w:rsidRPr="001B6B6A">
        <w:rPr>
          <w:rFonts w:ascii="Garamond" w:hAnsi="Garamond"/>
        </w:rPr>
        <w:tab/>
        <w:t>FİRMA, işbu sözleşme kapsamında sözleşme bedelinin %6’sı (yüzde altı) tutarında, en az toplam sözleşme süresinden 12 (</w:t>
      </w:r>
      <w:proofErr w:type="spellStart"/>
      <w:r w:rsidRPr="001B6B6A">
        <w:rPr>
          <w:rFonts w:ascii="Garamond" w:hAnsi="Garamond"/>
        </w:rPr>
        <w:t>oniki</w:t>
      </w:r>
      <w:proofErr w:type="spellEnd"/>
      <w:r w:rsidRPr="001B6B6A">
        <w:rPr>
          <w:rFonts w:ascii="Garamond" w:hAnsi="Garamond"/>
        </w:rPr>
        <w:t xml:space="preserve">) ay fazla süreli, şartsız, kat’i ve görüldüğünde nakden ve defaten ödemeli kesin teminat vermeyi taahhüt etmektedir. </w:t>
      </w:r>
    </w:p>
    <w:p w14:paraId="644C94C6" w14:textId="77777777" w:rsidR="00B53611" w:rsidRPr="001B6B6A" w:rsidRDefault="00B53611" w:rsidP="00B53611">
      <w:pPr>
        <w:ind w:left="540" w:hanging="540"/>
        <w:jc w:val="both"/>
        <w:rPr>
          <w:rFonts w:ascii="Garamond" w:hAnsi="Garamond"/>
        </w:rPr>
      </w:pPr>
    </w:p>
    <w:p w14:paraId="68F4499E" w14:textId="677C868C" w:rsidR="00B53611" w:rsidRPr="001B6B6A" w:rsidRDefault="00B53611" w:rsidP="00B53611">
      <w:pPr>
        <w:ind w:left="540" w:hanging="540"/>
        <w:jc w:val="both"/>
        <w:rPr>
          <w:rFonts w:ascii="Garamond" w:hAnsi="Garamond"/>
        </w:rPr>
      </w:pPr>
      <w:r>
        <w:rPr>
          <w:rFonts w:ascii="Garamond" w:hAnsi="Garamond"/>
          <w:b/>
        </w:rPr>
        <w:t>7</w:t>
      </w:r>
      <w:r w:rsidRPr="001B6B6A">
        <w:rPr>
          <w:rFonts w:ascii="Garamond" w:hAnsi="Garamond"/>
          <w:b/>
        </w:rPr>
        <w:t>.2.</w:t>
      </w:r>
      <w:r w:rsidRPr="001B6B6A">
        <w:rPr>
          <w:rFonts w:ascii="Garamond" w:hAnsi="Garamond"/>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1B6B6A">
        <w:rPr>
          <w:rFonts w:ascii="Garamond" w:hAnsi="Garamond"/>
        </w:rPr>
        <w:t>FİRMA’ya</w:t>
      </w:r>
      <w:proofErr w:type="spellEnd"/>
      <w:r w:rsidRPr="001B6B6A">
        <w:rPr>
          <w:rFonts w:ascii="Garamond" w:hAnsi="Garamond"/>
        </w:rPr>
        <w:t xml:space="preserve"> iade edilecektir.</w:t>
      </w:r>
    </w:p>
    <w:p w14:paraId="7EB91C7E" w14:textId="77777777" w:rsidR="00B53611" w:rsidRPr="001B6B6A" w:rsidRDefault="00B53611" w:rsidP="00B53611">
      <w:pPr>
        <w:ind w:left="540" w:hanging="540"/>
        <w:jc w:val="both"/>
        <w:rPr>
          <w:rFonts w:ascii="Garamond" w:hAnsi="Garamond"/>
        </w:rPr>
      </w:pPr>
    </w:p>
    <w:p w14:paraId="1E8715C5" w14:textId="2774497E" w:rsidR="00B53611" w:rsidRPr="001B6B6A" w:rsidRDefault="00B53611" w:rsidP="00B53611">
      <w:pPr>
        <w:ind w:left="540" w:hanging="540"/>
        <w:jc w:val="both"/>
        <w:rPr>
          <w:rFonts w:ascii="Garamond" w:hAnsi="Garamond"/>
        </w:rPr>
      </w:pPr>
      <w:r>
        <w:rPr>
          <w:rFonts w:ascii="Garamond" w:hAnsi="Garamond"/>
          <w:b/>
        </w:rPr>
        <w:t>7</w:t>
      </w:r>
      <w:r w:rsidRPr="001B6B6A">
        <w:rPr>
          <w:rFonts w:ascii="Garamond" w:hAnsi="Garamond"/>
          <w:b/>
        </w:rPr>
        <w:t>.3.</w:t>
      </w:r>
      <w:r w:rsidRPr="001B6B6A">
        <w:rPr>
          <w:rFonts w:ascii="Garamond" w:hAnsi="Garamond"/>
        </w:rPr>
        <w:tab/>
        <w:t xml:space="preserve">İşbu sözleşme kapsamında iş artışı olması halinde bu artış tutarının </w:t>
      </w:r>
      <w:proofErr w:type="gramStart"/>
      <w:r w:rsidRPr="001B6B6A">
        <w:rPr>
          <w:rFonts w:ascii="Garamond" w:hAnsi="Garamond"/>
        </w:rPr>
        <w:t>% 6</w:t>
      </w:r>
      <w:proofErr w:type="gramEnd"/>
      <w:r w:rsidRPr="001B6B6A">
        <w:rPr>
          <w:rFonts w:ascii="Garamond" w:hAnsi="Garamond"/>
        </w:rPr>
        <w:t>'sı oranında teminat olarak kabul edilen değerler üzerinden ek kesin teminat alınır. Ek kesin teminatın teminat mektubu olması halinde, ek kesin teminat mektubunun süresi, kesin teminat mektubunun süresinden daha az olamaz.</w:t>
      </w:r>
    </w:p>
    <w:p w14:paraId="3F5AF41E" w14:textId="77777777" w:rsidR="00B53611" w:rsidRPr="001B6B6A" w:rsidRDefault="00B53611" w:rsidP="00B53611">
      <w:pPr>
        <w:ind w:left="540" w:hanging="540"/>
        <w:jc w:val="both"/>
        <w:rPr>
          <w:rFonts w:ascii="Garamond" w:hAnsi="Garamond"/>
        </w:rPr>
      </w:pPr>
    </w:p>
    <w:p w14:paraId="1F53FCAA" w14:textId="73020259" w:rsidR="00B53611" w:rsidRPr="001B6B6A" w:rsidRDefault="00B53611" w:rsidP="00B53611">
      <w:pPr>
        <w:ind w:left="540" w:hanging="540"/>
        <w:jc w:val="both"/>
        <w:rPr>
          <w:rFonts w:ascii="Garamond" w:hAnsi="Garamond"/>
        </w:rPr>
      </w:pPr>
      <w:r>
        <w:rPr>
          <w:rFonts w:ascii="Garamond" w:hAnsi="Garamond"/>
          <w:b/>
        </w:rPr>
        <w:t>7</w:t>
      </w:r>
      <w:r w:rsidRPr="001B6B6A">
        <w:rPr>
          <w:rFonts w:ascii="Garamond" w:hAnsi="Garamond"/>
          <w:b/>
        </w:rPr>
        <w:t>.4.</w:t>
      </w:r>
      <w:r w:rsidRPr="001B6B6A">
        <w:rPr>
          <w:rFonts w:ascii="Garamond" w:hAnsi="Garamond"/>
        </w:rPr>
        <w:tab/>
      </w:r>
      <w:proofErr w:type="spellStart"/>
      <w:r w:rsidRPr="001B6B6A">
        <w:rPr>
          <w:rFonts w:ascii="Garamond" w:hAnsi="Garamond"/>
        </w:rPr>
        <w:t>FİRMA’nın</w:t>
      </w:r>
      <w:proofErr w:type="spellEnd"/>
      <w:r w:rsidRPr="001B6B6A">
        <w:rPr>
          <w:rFonts w:ascii="Garamond" w:hAnsi="Garamond"/>
        </w:rPr>
        <w:t xml:space="preserve"> işbu sözleşme konusu hizmeti eksik, hatalı veya ayıplı ifa etmesi; </w:t>
      </w:r>
      <w:proofErr w:type="spellStart"/>
      <w:r w:rsidRPr="001B6B6A">
        <w:rPr>
          <w:rFonts w:ascii="Garamond" w:hAnsi="Garamond"/>
        </w:rPr>
        <w:t>FİRMA’nın</w:t>
      </w:r>
      <w:proofErr w:type="spellEnd"/>
      <w:r w:rsidRPr="001B6B6A">
        <w:rPr>
          <w:rFonts w:ascii="Garamond" w:hAnsi="Garamond"/>
        </w:rPr>
        <w:t xml:space="preserve"> sözleşmenin herhangi bir maddesine aykırı hareket etmesi; hizmeti ifa ederken </w:t>
      </w:r>
      <w:proofErr w:type="spellStart"/>
      <w:r w:rsidRPr="001B6B6A">
        <w:rPr>
          <w:rFonts w:ascii="Garamond" w:hAnsi="Garamond"/>
        </w:rPr>
        <w:t>BİLGİ’ye</w:t>
      </w:r>
      <w:proofErr w:type="spellEnd"/>
      <w:r w:rsidRPr="001B6B6A">
        <w:rPr>
          <w:rFonts w:ascii="Garamond" w:hAnsi="Garamond"/>
        </w:rPr>
        <w:t xml:space="preserve"> müspet veya menfi zarar vermesi hallerinde ayrıca ihtar çekmeye gerek kalmaksızın kesin teminat ve varsa ek kesin teminat gelir kaydedilir. </w:t>
      </w:r>
    </w:p>
    <w:p w14:paraId="7410D075" w14:textId="77777777" w:rsidR="00B53611" w:rsidRPr="001B6B6A" w:rsidRDefault="00B53611" w:rsidP="00B53611">
      <w:pPr>
        <w:ind w:left="540" w:hanging="540"/>
        <w:jc w:val="both"/>
        <w:rPr>
          <w:rFonts w:ascii="Garamond" w:hAnsi="Garamond"/>
        </w:rPr>
      </w:pPr>
    </w:p>
    <w:p w14:paraId="441A1C61" w14:textId="20174574" w:rsidR="00B53611" w:rsidRPr="001B6B6A" w:rsidRDefault="00B53611" w:rsidP="00B53611">
      <w:pPr>
        <w:ind w:left="540" w:hanging="540"/>
        <w:jc w:val="both"/>
        <w:rPr>
          <w:rFonts w:ascii="Garamond" w:hAnsi="Garamond"/>
        </w:rPr>
      </w:pPr>
      <w:r w:rsidRPr="00B53611">
        <w:rPr>
          <w:rFonts w:ascii="Garamond" w:hAnsi="Garamond"/>
          <w:b/>
        </w:rPr>
        <w:t>7.5.</w:t>
      </w:r>
      <w:r w:rsidRPr="00B53611">
        <w:rPr>
          <w:rFonts w:ascii="Garamond" w:hAnsi="Garamond"/>
          <w:b/>
        </w:rPr>
        <w:tab/>
      </w:r>
      <w:r w:rsidRPr="001B6B6A">
        <w:rPr>
          <w:rFonts w:ascii="Garamond" w:hAnsi="Garamond"/>
        </w:rPr>
        <w:t xml:space="preserve">Sözleşmenin uygulanması sırasında </w:t>
      </w:r>
      <w:proofErr w:type="spellStart"/>
      <w:r w:rsidRPr="001B6B6A">
        <w:rPr>
          <w:rFonts w:ascii="Garamond" w:hAnsi="Garamond"/>
        </w:rPr>
        <w:t>FİRMA’nın</w:t>
      </w:r>
      <w:proofErr w:type="spellEnd"/>
      <w:r w:rsidRPr="001B6B6A">
        <w:rPr>
          <w:rFonts w:ascii="Garamond" w:hAnsi="Garamond"/>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7A20D60F" w14:textId="41A0ADC6" w:rsidR="00B53611" w:rsidRPr="00B53611" w:rsidRDefault="00B53611" w:rsidP="00B53611">
      <w:pPr>
        <w:jc w:val="both"/>
        <w:rPr>
          <w:rFonts w:ascii="Garamond" w:hAnsi="Garamond"/>
          <w:sz w:val="22"/>
          <w:szCs w:val="22"/>
        </w:rPr>
      </w:pPr>
    </w:p>
    <w:p w14:paraId="7A39AF00" w14:textId="77777777" w:rsidR="00D659A8" w:rsidRDefault="00D659A8" w:rsidP="00D659A8">
      <w:pPr>
        <w:jc w:val="both"/>
        <w:rPr>
          <w:rFonts w:ascii="Garamond" w:hAnsi="Garamond"/>
          <w:sz w:val="22"/>
          <w:szCs w:val="22"/>
        </w:rPr>
      </w:pPr>
    </w:p>
    <w:p w14:paraId="11FB82DF" w14:textId="471BB3DF" w:rsidR="00D659A8" w:rsidRDefault="00D659A8" w:rsidP="00D659A8">
      <w:pPr>
        <w:numPr>
          <w:ilvl w:val="0"/>
          <w:numId w:val="7"/>
        </w:numPr>
        <w:jc w:val="both"/>
        <w:rPr>
          <w:rFonts w:ascii="Garamond" w:hAnsi="Garamond"/>
          <w:b/>
          <w:sz w:val="22"/>
          <w:szCs w:val="22"/>
        </w:rPr>
      </w:pPr>
      <w:r>
        <w:rPr>
          <w:rFonts w:ascii="Garamond" w:hAnsi="Garamond"/>
          <w:b/>
          <w:sz w:val="22"/>
          <w:szCs w:val="22"/>
        </w:rPr>
        <w:t xml:space="preserve">CEZAİ ŞART </w:t>
      </w:r>
    </w:p>
    <w:p w14:paraId="0CD05765" w14:textId="77777777" w:rsidR="00B53611" w:rsidRDefault="00B53611" w:rsidP="00B53611">
      <w:pPr>
        <w:ind w:left="555"/>
        <w:jc w:val="both"/>
        <w:rPr>
          <w:rFonts w:ascii="Garamond" w:hAnsi="Garamond"/>
          <w:b/>
          <w:sz w:val="22"/>
          <w:szCs w:val="22"/>
        </w:rPr>
      </w:pPr>
    </w:p>
    <w:p w14:paraId="78D85FD4" w14:textId="77777777" w:rsidR="00D659A8" w:rsidRDefault="00D659A8" w:rsidP="00D659A8">
      <w:pPr>
        <w:numPr>
          <w:ilvl w:val="1"/>
          <w:numId w:val="7"/>
        </w:numPr>
        <w:ind w:left="709"/>
        <w:jc w:val="both"/>
        <w:rPr>
          <w:rFonts w:ascii="Garamond" w:hAnsi="Garamond"/>
          <w:b/>
          <w:sz w:val="22"/>
          <w:szCs w:val="22"/>
        </w:rPr>
      </w:pPr>
      <w:r w:rsidRPr="00EA53C3">
        <w:rPr>
          <w:rFonts w:ascii="Garamond" w:hAnsi="Garamond"/>
          <w:sz w:val="22"/>
          <w:szCs w:val="22"/>
        </w:rPr>
        <w:t>İşin tekrar eden kısımlarının sözleşmeye uygun olarak gerçekleştirilmemesi halinde, her bir aykırılık için ayrı ayrı uygulanmak üzere sözleşme bedelinin %1 (yüzde bir) tutarında ceza kesilecektir. Bu aykırılıkların üçten fazla olması halinde ayrıca ihtara gerek kalmaksızın sözleşme feshedilebilecektir. Ancak gecikmeden kaynaklanan aykırılığın işin niteliği gereği giderilmesinin mümkün olmadığı hallerinde, aykırılık bir defa gerçekleşmiş olsa dahi ihtara gerek kalmaksızın sözleşme feshedilebilecektir. Bilgi’nin, menfi ve/veya müspet zararının ortaya çıkması halinde, Yüklenici bu zararı tazmin etmekle yükümlüdür.</w:t>
      </w:r>
    </w:p>
    <w:p w14:paraId="1FE13869" w14:textId="77777777" w:rsidR="00D659A8" w:rsidRPr="00EA53C3" w:rsidRDefault="00D659A8" w:rsidP="00D659A8">
      <w:pPr>
        <w:numPr>
          <w:ilvl w:val="1"/>
          <w:numId w:val="7"/>
        </w:numPr>
        <w:ind w:left="709"/>
        <w:jc w:val="both"/>
        <w:rPr>
          <w:rFonts w:ascii="Garamond" w:hAnsi="Garamond"/>
          <w:b/>
          <w:sz w:val="22"/>
          <w:szCs w:val="22"/>
        </w:rPr>
      </w:pPr>
      <w:r w:rsidRPr="00EA53C3">
        <w:rPr>
          <w:rFonts w:ascii="Garamond" w:hAnsi="Garamond"/>
          <w:sz w:val="22"/>
          <w:szCs w:val="22"/>
        </w:rPr>
        <w:t>İşbu sözleşmenin 8.1. maddesinde belirtilen haller dışında kalan durumlarda en az 10 (on) gün süreli yazılı ihtar yapılarak gecikilen her takvim günü için sözleşme bedelinin %1 (yüzde bir) tutarında ceza uygulanacaktır. Ancak söz konusu aykırılığın işin niteliği gereği giderilmesinin mümkün olmadığı hallerde, ihtara gerek kalmaksızın sözleşme idarece feshedilebilecektir. Sözleşmenin feshedilmemesi halinde ise sözleşme bedeli üzerinden yukarıda belirtilen oranda ceza uygulanacaktır. Bilgi’nin, menfi ve/veya müspet zararının ortaya çıkması halinde, Yüklenici bu zararı tazmin etmekle yükümlüdür</w:t>
      </w:r>
      <w:r>
        <w:rPr>
          <w:rFonts w:ascii="Garamond" w:hAnsi="Garamond"/>
          <w:sz w:val="22"/>
          <w:szCs w:val="22"/>
        </w:rPr>
        <w:t>.</w:t>
      </w:r>
    </w:p>
    <w:p w14:paraId="1E3DD94E" w14:textId="77777777" w:rsidR="00D659A8" w:rsidRPr="00EA53C3" w:rsidRDefault="00D659A8" w:rsidP="00D659A8">
      <w:pPr>
        <w:numPr>
          <w:ilvl w:val="1"/>
          <w:numId w:val="7"/>
        </w:numPr>
        <w:ind w:left="709"/>
        <w:jc w:val="both"/>
        <w:rPr>
          <w:rFonts w:ascii="Garamond" w:hAnsi="Garamond"/>
          <w:b/>
          <w:sz w:val="22"/>
          <w:szCs w:val="22"/>
        </w:rPr>
      </w:pPr>
      <w:r w:rsidRPr="00EA53C3">
        <w:rPr>
          <w:rFonts w:ascii="Garamond" w:hAnsi="Garamond"/>
          <w:sz w:val="22"/>
          <w:szCs w:val="22"/>
        </w:rPr>
        <w:t xml:space="preserve">Yukarıda belirtilen cezalar ayrıca ihtara gerek kalmaksızın </w:t>
      </w:r>
      <w:proofErr w:type="spellStart"/>
      <w:r w:rsidRPr="00EA53C3">
        <w:rPr>
          <w:rFonts w:ascii="Garamond" w:hAnsi="Garamond"/>
          <w:sz w:val="22"/>
          <w:szCs w:val="22"/>
        </w:rPr>
        <w:t>Yüklenici’ye</w:t>
      </w:r>
      <w:proofErr w:type="spellEnd"/>
      <w:r w:rsidRPr="00EA53C3">
        <w:rPr>
          <w:rFonts w:ascii="Garamond" w:hAnsi="Garamond"/>
          <w:sz w:val="22"/>
          <w:szCs w:val="22"/>
        </w:rPr>
        <w:t xml:space="preserve"> yapılacak ödemelerden kesilir. Cezanın ödemelerden karşılanamaması halinde ceza tutarı </w:t>
      </w:r>
      <w:proofErr w:type="spellStart"/>
      <w:r w:rsidRPr="00EA53C3">
        <w:rPr>
          <w:rFonts w:ascii="Garamond" w:hAnsi="Garamond"/>
          <w:sz w:val="22"/>
          <w:szCs w:val="22"/>
        </w:rPr>
        <w:t>Yüklenici’den</w:t>
      </w:r>
      <w:proofErr w:type="spellEnd"/>
      <w:r w:rsidRPr="00EA53C3">
        <w:rPr>
          <w:rFonts w:ascii="Garamond" w:hAnsi="Garamond"/>
          <w:sz w:val="22"/>
          <w:szCs w:val="22"/>
        </w:rPr>
        <w:t xml:space="preserve"> ayrıca tahsil edilir.</w:t>
      </w:r>
    </w:p>
    <w:p w14:paraId="45C651EA" w14:textId="77777777" w:rsidR="00D659A8" w:rsidRDefault="00D659A8" w:rsidP="00D659A8">
      <w:pPr>
        <w:numPr>
          <w:ilvl w:val="1"/>
          <w:numId w:val="7"/>
        </w:numPr>
        <w:ind w:left="709"/>
        <w:jc w:val="both"/>
        <w:rPr>
          <w:rFonts w:ascii="Garamond" w:hAnsi="Garamond"/>
          <w:b/>
          <w:sz w:val="22"/>
          <w:szCs w:val="22"/>
        </w:rPr>
      </w:pPr>
      <w:r w:rsidRPr="00EA53C3">
        <w:rPr>
          <w:rFonts w:ascii="Garamond" w:hAnsi="Garamond"/>
          <w:sz w:val="22"/>
          <w:szCs w:val="22"/>
        </w:rPr>
        <w:t xml:space="preserve">İhtarda belirtilen sürenin bitmesine rağmen aynı durumun devam etmesi halinde, ayrıca ihtara çekmeye gerek kalmaksızın kesin teminat ve varsa ek kesin teminat gelir kaydedilir ve sözleşme feshedilerek hesabı genel hükümlere göre tasfiye edilir. </w:t>
      </w:r>
    </w:p>
    <w:p w14:paraId="644149E9" w14:textId="77777777" w:rsidR="00D659A8" w:rsidRPr="00EA53C3" w:rsidRDefault="00D659A8" w:rsidP="00D659A8">
      <w:pPr>
        <w:numPr>
          <w:ilvl w:val="1"/>
          <w:numId w:val="7"/>
        </w:numPr>
        <w:ind w:left="709"/>
        <w:jc w:val="both"/>
        <w:rPr>
          <w:rFonts w:ascii="Garamond" w:hAnsi="Garamond"/>
          <w:b/>
          <w:sz w:val="22"/>
          <w:szCs w:val="22"/>
        </w:rPr>
      </w:pPr>
      <w:r w:rsidRPr="00EA53C3">
        <w:rPr>
          <w:rFonts w:ascii="Garamond" w:hAnsi="Garamond"/>
          <w:sz w:val="22"/>
          <w:szCs w:val="22"/>
        </w:rPr>
        <w:t xml:space="preserve">Sözleşmenin uygulanması sırasında </w:t>
      </w:r>
      <w:proofErr w:type="spellStart"/>
      <w:r w:rsidRPr="00EA53C3">
        <w:rPr>
          <w:rFonts w:ascii="Garamond" w:hAnsi="Garamond"/>
          <w:sz w:val="22"/>
          <w:szCs w:val="22"/>
        </w:rPr>
        <w:t>Yüklenici’nin</w:t>
      </w:r>
      <w:proofErr w:type="spellEnd"/>
      <w:r w:rsidRPr="00EA53C3">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7BD498F" w14:textId="77777777" w:rsidR="00D659A8" w:rsidRPr="00EA53C3" w:rsidRDefault="00D659A8" w:rsidP="00D659A8">
      <w:pPr>
        <w:ind w:left="-11"/>
        <w:jc w:val="both"/>
        <w:rPr>
          <w:rFonts w:ascii="Garamond" w:hAnsi="Garamond"/>
          <w:b/>
          <w:sz w:val="22"/>
          <w:szCs w:val="22"/>
        </w:rPr>
      </w:pPr>
    </w:p>
    <w:p w14:paraId="73BBCB96" w14:textId="77777777" w:rsidR="00D659A8" w:rsidRDefault="00D659A8" w:rsidP="00D659A8">
      <w:pPr>
        <w:ind w:left="555"/>
        <w:jc w:val="both"/>
        <w:rPr>
          <w:rFonts w:ascii="Garamond" w:hAnsi="Garamond"/>
          <w:b/>
          <w:sz w:val="22"/>
          <w:szCs w:val="22"/>
        </w:rPr>
      </w:pPr>
    </w:p>
    <w:p w14:paraId="067E3521" w14:textId="77777777" w:rsidR="00D659A8" w:rsidRPr="00EA53C3" w:rsidRDefault="00D659A8" w:rsidP="00D659A8">
      <w:pPr>
        <w:numPr>
          <w:ilvl w:val="0"/>
          <w:numId w:val="7"/>
        </w:numPr>
        <w:jc w:val="both"/>
        <w:rPr>
          <w:rFonts w:ascii="Garamond" w:hAnsi="Garamond"/>
          <w:b/>
          <w:sz w:val="22"/>
          <w:szCs w:val="22"/>
        </w:rPr>
      </w:pPr>
      <w:r w:rsidRPr="00EA53C3">
        <w:rPr>
          <w:rFonts w:ascii="Garamond" w:hAnsi="Garamond"/>
          <w:b/>
          <w:sz w:val="22"/>
          <w:szCs w:val="22"/>
        </w:rPr>
        <w:t xml:space="preserve">MÜCBİR SEBEP  </w:t>
      </w:r>
    </w:p>
    <w:p w14:paraId="32C8DB60" w14:textId="77777777" w:rsidR="00D659A8" w:rsidRPr="00696B30" w:rsidRDefault="00D659A8" w:rsidP="00D659A8">
      <w:pPr>
        <w:ind w:left="720"/>
        <w:jc w:val="both"/>
        <w:outlineLvl w:val="0"/>
        <w:rPr>
          <w:rFonts w:ascii="Garamond" w:hAnsi="Garamond"/>
          <w:b/>
          <w:sz w:val="22"/>
          <w:szCs w:val="22"/>
        </w:rPr>
      </w:pPr>
    </w:p>
    <w:p w14:paraId="5E94C80A" w14:textId="77777777" w:rsidR="00D659A8" w:rsidRPr="00EA53C3" w:rsidRDefault="00D659A8" w:rsidP="00D659A8">
      <w:pPr>
        <w:pStyle w:val="ListParagraph"/>
        <w:numPr>
          <w:ilvl w:val="0"/>
          <w:numId w:val="6"/>
        </w:numPr>
        <w:jc w:val="both"/>
        <w:rPr>
          <w:rFonts w:ascii="Garamond" w:hAnsi="Garamond"/>
          <w:vanish/>
          <w:sz w:val="22"/>
          <w:szCs w:val="22"/>
        </w:rPr>
      </w:pPr>
    </w:p>
    <w:p w14:paraId="0CCB237E" w14:textId="77777777" w:rsidR="00D659A8" w:rsidRPr="00EA53C3" w:rsidRDefault="00D659A8" w:rsidP="00D659A8">
      <w:pPr>
        <w:pStyle w:val="ListParagraph"/>
        <w:numPr>
          <w:ilvl w:val="0"/>
          <w:numId w:val="6"/>
        </w:numPr>
        <w:jc w:val="both"/>
        <w:rPr>
          <w:rFonts w:ascii="Garamond" w:hAnsi="Garamond"/>
          <w:vanish/>
          <w:sz w:val="22"/>
          <w:szCs w:val="22"/>
        </w:rPr>
      </w:pPr>
    </w:p>
    <w:p w14:paraId="681D55EA" w14:textId="77777777" w:rsidR="00D659A8" w:rsidRPr="00696B30" w:rsidRDefault="00D659A8" w:rsidP="00D659A8">
      <w:pPr>
        <w:pStyle w:val="BodyText"/>
        <w:numPr>
          <w:ilvl w:val="1"/>
          <w:numId w:val="6"/>
        </w:numPr>
        <w:spacing w:before="0"/>
        <w:ind w:left="709" w:hanging="709"/>
        <w:rPr>
          <w:rFonts w:ascii="Garamond" w:hAnsi="Garamond"/>
          <w:sz w:val="22"/>
          <w:szCs w:val="22"/>
        </w:rPr>
      </w:pPr>
      <w:r w:rsidRPr="00696B30">
        <w:rPr>
          <w:rFonts w:ascii="Garamond" w:hAnsi="Garamond"/>
          <w:sz w:val="22"/>
          <w:szCs w:val="22"/>
        </w:rPr>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696B30">
        <w:rPr>
          <w:rFonts w:ascii="Garamond" w:hAnsi="Garamond"/>
          <w:sz w:val="22"/>
          <w:szCs w:val="22"/>
        </w:rPr>
        <w:t>beşeri</w:t>
      </w:r>
      <w:proofErr w:type="gramEnd"/>
      <w:r w:rsidRPr="00696B30">
        <w:rPr>
          <w:rFonts w:ascii="Garamond" w:hAnsi="Garamond"/>
          <w:sz w:val="22"/>
          <w:szCs w:val="22"/>
        </w:rPr>
        <w:t xml:space="preserve"> ve doğal afetler, harp, seferberlik, yangın, grev, lokavt vb. gibi haller ile Tarafların kontrolü haricinde zuhur eden sair haller mücbir sebep sayılır. Mücbir sebep süresi boyunca tarafların edimleri askıya alınır. </w:t>
      </w:r>
    </w:p>
    <w:p w14:paraId="4875D43D" w14:textId="77777777" w:rsidR="00D659A8" w:rsidRPr="00696B30" w:rsidRDefault="00D659A8" w:rsidP="00D659A8">
      <w:pPr>
        <w:pStyle w:val="BodyText"/>
        <w:spacing w:before="0"/>
        <w:ind w:left="709" w:hanging="709"/>
        <w:rPr>
          <w:rFonts w:ascii="Garamond" w:hAnsi="Garamond"/>
          <w:sz w:val="22"/>
          <w:szCs w:val="22"/>
        </w:rPr>
      </w:pPr>
    </w:p>
    <w:p w14:paraId="6B5C0704" w14:textId="77777777" w:rsidR="00D659A8" w:rsidRPr="00696B30" w:rsidRDefault="00D659A8" w:rsidP="00D659A8">
      <w:pPr>
        <w:pStyle w:val="BodyText"/>
        <w:numPr>
          <w:ilvl w:val="1"/>
          <w:numId w:val="6"/>
        </w:numPr>
        <w:spacing w:before="0"/>
        <w:ind w:left="709" w:hanging="709"/>
        <w:rPr>
          <w:rFonts w:ascii="Garamond" w:hAnsi="Garamond"/>
          <w:sz w:val="22"/>
          <w:szCs w:val="22"/>
        </w:rPr>
      </w:pPr>
      <w:r w:rsidRPr="00696B30">
        <w:rPr>
          <w:rFonts w:ascii="Garamond" w:hAnsi="Garamond"/>
          <w:sz w:val="22"/>
          <w:szCs w:val="22"/>
        </w:rPr>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696B30">
        <w:rPr>
          <w:rFonts w:ascii="Garamond" w:hAnsi="Garamond"/>
          <w:sz w:val="22"/>
          <w:szCs w:val="22"/>
        </w:rPr>
        <w:t>Sözleşme’den</w:t>
      </w:r>
      <w:proofErr w:type="spellEnd"/>
      <w:r w:rsidRPr="00696B30">
        <w:rPr>
          <w:rFonts w:ascii="Garamond" w:hAnsi="Garamond"/>
          <w:sz w:val="22"/>
          <w:szCs w:val="22"/>
        </w:rPr>
        <w:t xml:space="preserve"> kaynaklanan taahhütlerini yerine getirmekten imtina edemeyeceklerdir.</w:t>
      </w:r>
    </w:p>
    <w:p w14:paraId="44862302" w14:textId="77777777" w:rsidR="00D659A8" w:rsidRPr="00696B30" w:rsidRDefault="00D659A8" w:rsidP="00D659A8">
      <w:pPr>
        <w:pStyle w:val="BodyText"/>
        <w:spacing w:before="0"/>
        <w:ind w:left="709" w:hanging="709"/>
        <w:rPr>
          <w:rFonts w:ascii="Garamond" w:hAnsi="Garamond"/>
          <w:sz w:val="22"/>
          <w:szCs w:val="22"/>
        </w:rPr>
      </w:pPr>
    </w:p>
    <w:p w14:paraId="68F9D59F" w14:textId="77777777" w:rsidR="00D659A8" w:rsidRPr="00696B30" w:rsidRDefault="00D659A8" w:rsidP="00D659A8">
      <w:pPr>
        <w:pStyle w:val="BodyText"/>
        <w:numPr>
          <w:ilvl w:val="1"/>
          <w:numId w:val="6"/>
        </w:numPr>
        <w:spacing w:before="0"/>
        <w:ind w:left="709" w:hanging="709"/>
        <w:rPr>
          <w:rFonts w:ascii="Garamond" w:hAnsi="Garamond"/>
          <w:sz w:val="22"/>
          <w:szCs w:val="22"/>
        </w:rPr>
      </w:pPr>
      <w:proofErr w:type="spellStart"/>
      <w:r w:rsidRPr="00696B30">
        <w:rPr>
          <w:rFonts w:ascii="Garamond" w:hAnsi="Garamond"/>
          <w:sz w:val="22"/>
          <w:szCs w:val="22"/>
        </w:rPr>
        <w:t>Taraflar’dan</w:t>
      </w:r>
      <w:proofErr w:type="spellEnd"/>
      <w:r w:rsidRPr="00696B30">
        <w:rPr>
          <w:rFonts w:ascii="Garamond" w:hAnsi="Garamond"/>
          <w:sz w:val="22"/>
          <w:szCs w:val="22"/>
        </w:rPr>
        <w:t xml:space="preserve"> her biri, mücbir sebebin 15 (</w:t>
      </w:r>
      <w:proofErr w:type="spellStart"/>
      <w:r w:rsidRPr="00696B30">
        <w:rPr>
          <w:rFonts w:ascii="Garamond" w:hAnsi="Garamond"/>
          <w:sz w:val="22"/>
          <w:szCs w:val="22"/>
        </w:rPr>
        <w:t>onbeş</w:t>
      </w:r>
      <w:proofErr w:type="spellEnd"/>
      <w:r w:rsidRPr="00696B30">
        <w:rPr>
          <w:rFonts w:ascii="Garamond" w:hAnsi="Garamond"/>
          <w:sz w:val="22"/>
          <w:szCs w:val="22"/>
        </w:rPr>
        <w:t xml:space="preserve">) günden fazla devam etmesi halinde </w:t>
      </w:r>
      <w:proofErr w:type="spellStart"/>
      <w:r w:rsidRPr="00696B30">
        <w:rPr>
          <w:rFonts w:ascii="Garamond" w:hAnsi="Garamond"/>
          <w:sz w:val="22"/>
          <w:szCs w:val="22"/>
        </w:rPr>
        <w:t>Sözleşme’yi</w:t>
      </w:r>
      <w:proofErr w:type="spellEnd"/>
      <w:r w:rsidRPr="00696B30">
        <w:rPr>
          <w:rFonts w:ascii="Garamond" w:hAnsi="Garamond"/>
          <w:sz w:val="22"/>
          <w:szCs w:val="22"/>
        </w:rPr>
        <w:t xml:space="preserve"> herhangi bir tazminat ödemeden feshetmek yetkisini haizdir.</w:t>
      </w:r>
    </w:p>
    <w:p w14:paraId="5385230E" w14:textId="77777777" w:rsidR="00D659A8" w:rsidRPr="00696B30" w:rsidRDefault="00D659A8" w:rsidP="00D659A8">
      <w:pPr>
        <w:pStyle w:val="BodyText"/>
        <w:spacing w:before="0"/>
        <w:rPr>
          <w:rFonts w:ascii="Garamond" w:hAnsi="Garamond"/>
          <w:sz w:val="22"/>
          <w:szCs w:val="22"/>
        </w:rPr>
      </w:pPr>
    </w:p>
    <w:p w14:paraId="359EB850" w14:textId="77777777" w:rsidR="00D659A8" w:rsidRPr="00696B30" w:rsidRDefault="00D659A8" w:rsidP="00D659A8">
      <w:pPr>
        <w:numPr>
          <w:ilvl w:val="0"/>
          <w:numId w:val="8"/>
        </w:numPr>
        <w:ind w:left="567" w:hanging="567"/>
        <w:jc w:val="both"/>
        <w:outlineLvl w:val="0"/>
        <w:rPr>
          <w:rFonts w:ascii="Garamond" w:hAnsi="Garamond"/>
          <w:b/>
          <w:sz w:val="22"/>
          <w:szCs w:val="22"/>
        </w:rPr>
      </w:pPr>
      <w:r w:rsidRPr="00696B30">
        <w:rPr>
          <w:rFonts w:ascii="Garamond" w:hAnsi="Garamond"/>
          <w:b/>
          <w:sz w:val="22"/>
          <w:szCs w:val="22"/>
        </w:rPr>
        <w:t xml:space="preserve">TEBLİGAT </w:t>
      </w:r>
    </w:p>
    <w:p w14:paraId="2511A1F1" w14:textId="77777777" w:rsidR="00D659A8" w:rsidRPr="00696B30" w:rsidRDefault="00D659A8" w:rsidP="00D659A8">
      <w:pPr>
        <w:jc w:val="both"/>
        <w:outlineLvl w:val="0"/>
        <w:rPr>
          <w:rFonts w:ascii="Garamond" w:hAnsi="Garamond"/>
          <w:b/>
          <w:sz w:val="22"/>
          <w:szCs w:val="22"/>
        </w:rPr>
      </w:pPr>
    </w:p>
    <w:p w14:paraId="307E5BF7" w14:textId="77777777" w:rsidR="00D659A8" w:rsidRPr="00696B30" w:rsidRDefault="00D659A8" w:rsidP="00D659A8">
      <w:pPr>
        <w:jc w:val="both"/>
        <w:rPr>
          <w:rFonts w:ascii="Garamond" w:hAnsi="Garamond"/>
          <w:sz w:val="22"/>
          <w:szCs w:val="22"/>
        </w:rPr>
      </w:pPr>
      <w:r w:rsidRPr="00696B30">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7A9ADC28" w14:textId="77777777" w:rsidR="00D659A8" w:rsidRPr="00696B30" w:rsidRDefault="00D659A8" w:rsidP="00D659A8">
      <w:pPr>
        <w:jc w:val="both"/>
        <w:rPr>
          <w:rFonts w:ascii="Garamond" w:hAnsi="Garamond"/>
          <w:sz w:val="22"/>
          <w:szCs w:val="22"/>
        </w:rPr>
      </w:pPr>
    </w:p>
    <w:p w14:paraId="21FCEB09" w14:textId="77777777" w:rsidR="00D659A8" w:rsidRPr="00696B30" w:rsidRDefault="00D659A8" w:rsidP="00D659A8">
      <w:pPr>
        <w:numPr>
          <w:ilvl w:val="0"/>
          <w:numId w:val="8"/>
        </w:numPr>
        <w:ind w:left="567" w:hanging="567"/>
        <w:jc w:val="both"/>
        <w:outlineLvl w:val="0"/>
        <w:rPr>
          <w:rFonts w:ascii="Garamond" w:hAnsi="Garamond"/>
          <w:b/>
          <w:sz w:val="22"/>
          <w:szCs w:val="22"/>
        </w:rPr>
      </w:pPr>
      <w:r w:rsidRPr="00696B30">
        <w:rPr>
          <w:rFonts w:ascii="Garamond" w:hAnsi="Garamond"/>
          <w:b/>
          <w:sz w:val="22"/>
          <w:szCs w:val="22"/>
        </w:rPr>
        <w:t>DEVİR YASAĞI</w:t>
      </w:r>
    </w:p>
    <w:p w14:paraId="7ED17F86" w14:textId="77777777" w:rsidR="00D659A8" w:rsidRPr="00696B30" w:rsidRDefault="00D659A8" w:rsidP="00D659A8">
      <w:pPr>
        <w:jc w:val="both"/>
        <w:outlineLvl w:val="0"/>
        <w:rPr>
          <w:rFonts w:ascii="Garamond" w:hAnsi="Garamond"/>
          <w:b/>
          <w:sz w:val="22"/>
          <w:szCs w:val="22"/>
        </w:rPr>
      </w:pPr>
    </w:p>
    <w:p w14:paraId="46162DEB" w14:textId="77777777" w:rsidR="00D659A8" w:rsidRPr="00696B30" w:rsidRDefault="00D659A8" w:rsidP="00D659A8">
      <w:pPr>
        <w:jc w:val="both"/>
        <w:rPr>
          <w:rFonts w:ascii="Garamond" w:hAnsi="Garamond"/>
          <w:sz w:val="22"/>
          <w:szCs w:val="22"/>
        </w:rPr>
      </w:pPr>
      <w:r w:rsidRPr="00696B30">
        <w:rPr>
          <w:rFonts w:ascii="Garamond" w:hAnsi="Garamond"/>
          <w:sz w:val="22"/>
          <w:szCs w:val="22"/>
        </w:rPr>
        <w:lastRenderedPageBreak/>
        <w:t>Taraflar işbu sözleşmeden doğan haklarını üçüncü şahıslara devir ve temlik edilmeyeceğini kabul ve beyan etmişlerdir.</w:t>
      </w:r>
    </w:p>
    <w:p w14:paraId="5BEC5C1F" w14:textId="77777777" w:rsidR="00D659A8" w:rsidRPr="00696B30" w:rsidRDefault="00D659A8" w:rsidP="00D659A8">
      <w:pPr>
        <w:jc w:val="both"/>
        <w:outlineLvl w:val="0"/>
        <w:rPr>
          <w:rFonts w:ascii="Garamond" w:hAnsi="Garamond"/>
          <w:b/>
          <w:sz w:val="22"/>
          <w:szCs w:val="22"/>
        </w:rPr>
      </w:pPr>
    </w:p>
    <w:p w14:paraId="5D720BD3" w14:textId="221B5C8C" w:rsidR="00D659A8" w:rsidRPr="000B0FC1" w:rsidRDefault="00D659A8" w:rsidP="00D659A8">
      <w:pPr>
        <w:numPr>
          <w:ilvl w:val="0"/>
          <w:numId w:val="8"/>
        </w:numPr>
        <w:ind w:left="567" w:hanging="567"/>
        <w:jc w:val="both"/>
        <w:outlineLvl w:val="0"/>
        <w:rPr>
          <w:rFonts w:ascii="Garamond" w:hAnsi="Garamond"/>
          <w:b/>
          <w:sz w:val="22"/>
          <w:szCs w:val="22"/>
          <w:u w:val="single"/>
        </w:rPr>
      </w:pPr>
      <w:r w:rsidRPr="000B0FC1">
        <w:rPr>
          <w:rFonts w:ascii="Garamond" w:hAnsi="Garamond"/>
          <w:b/>
          <w:sz w:val="22"/>
          <w:szCs w:val="22"/>
        </w:rPr>
        <w:t xml:space="preserve">GİZLİLİK </w:t>
      </w:r>
    </w:p>
    <w:p w14:paraId="0EBA3084" w14:textId="77777777" w:rsidR="000B0FC1" w:rsidRPr="000B0FC1" w:rsidRDefault="000B0FC1" w:rsidP="000B0FC1">
      <w:pPr>
        <w:ind w:left="360"/>
        <w:jc w:val="both"/>
        <w:outlineLvl w:val="0"/>
        <w:rPr>
          <w:rFonts w:ascii="Garamond" w:hAnsi="Garamond"/>
          <w:sz w:val="22"/>
          <w:szCs w:val="22"/>
          <w:u w:val="single"/>
        </w:rPr>
      </w:pPr>
    </w:p>
    <w:p w14:paraId="601516CD" w14:textId="1CC6AB53" w:rsidR="000B0FC1" w:rsidRPr="000B0FC1" w:rsidRDefault="000B0FC1" w:rsidP="000B0FC1">
      <w:pPr>
        <w:jc w:val="both"/>
        <w:outlineLvl w:val="0"/>
        <w:rPr>
          <w:rFonts w:ascii="Garamond" w:hAnsi="Garamond"/>
        </w:rPr>
      </w:pPr>
      <w:r w:rsidRPr="000B0FC1">
        <w:rPr>
          <w:rFonts w:ascii="Garamond" w:hAnsi="Garamond"/>
          <w:b/>
        </w:rPr>
        <w:t>1</w:t>
      </w:r>
      <w:r>
        <w:rPr>
          <w:rFonts w:ascii="Garamond" w:hAnsi="Garamond"/>
          <w:b/>
        </w:rPr>
        <w:t>2</w:t>
      </w:r>
      <w:r w:rsidRPr="000B0FC1">
        <w:rPr>
          <w:rFonts w:ascii="Garamond" w:hAnsi="Garamond"/>
          <w:b/>
        </w:rPr>
        <w:t xml:space="preserve">.1.  </w:t>
      </w:r>
      <w:bookmarkStart w:id="1" w:name="_Hlk159596815"/>
      <w:r w:rsidRPr="000B0FC1">
        <w:rPr>
          <w:rFonts w:ascii="Garamond" w:hAnsi="Garamond"/>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0B0FC1">
        <w:rPr>
          <w:rFonts w:ascii="Garamond" w:hAnsi="Garamond"/>
        </w:rPr>
        <w:t>know-how’a</w:t>
      </w:r>
      <w:proofErr w:type="spellEnd"/>
      <w:r w:rsidRPr="000B0FC1">
        <w:rPr>
          <w:rFonts w:ascii="Garamond" w:hAnsi="Garamond"/>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2418952F" w14:textId="25C772AE" w:rsidR="000B0FC1" w:rsidRPr="000B0FC1" w:rsidRDefault="000B0FC1" w:rsidP="000B0FC1">
      <w:pPr>
        <w:jc w:val="both"/>
        <w:outlineLvl w:val="0"/>
        <w:rPr>
          <w:rFonts w:ascii="Garamond" w:hAnsi="Garamond"/>
        </w:rPr>
      </w:pPr>
      <w:r w:rsidRPr="000B0FC1">
        <w:rPr>
          <w:rFonts w:ascii="Garamond" w:hAnsi="Garamond"/>
          <w:b/>
        </w:rPr>
        <w:t>1</w:t>
      </w:r>
      <w:r>
        <w:rPr>
          <w:rFonts w:ascii="Garamond" w:hAnsi="Garamond"/>
          <w:b/>
        </w:rPr>
        <w:t>2</w:t>
      </w:r>
      <w:r w:rsidRPr="000B0FC1">
        <w:rPr>
          <w:rFonts w:ascii="Garamond" w:hAnsi="Garamond"/>
          <w:b/>
        </w:rPr>
        <w:t>.2.</w:t>
      </w:r>
      <w:r w:rsidRPr="000B0FC1">
        <w:rPr>
          <w:rFonts w:ascii="Garamond" w:hAnsi="Garamond"/>
          <w:b/>
        </w:rPr>
        <w:tab/>
      </w:r>
      <w:r w:rsidRPr="000B0FC1">
        <w:rPr>
          <w:rFonts w:ascii="Garamond" w:hAnsi="Garamond"/>
        </w:rPr>
        <w:t>Gizli bilgi tanımı; (i)İfşa edildiği sırada kamuoyu tarafından hâlihazırda bilinen bilgileri, (ii)işbu sözleşme  şartlarının ihlali olmaksızın veya ilgili tarafça kusurlu bir eylemde bulunulmaksızın ilerideki bir tarihte kamuoyuna mal olan bilgileri, (iii)Gizli bilgilerin bilgiyi alan ile paylaşılmasından önce bilgiyi alanda bulunduğu ve herhangi bir gizlilik taahhüdü altında olmaksızın edinildiği kanıtlanabilen bilgileri, (iv)Yürürlükte olan kanun ya da düzenlemeler ya da verilmiş olan bir mahkeme kararı, idari emir gereğince açıklanması gereken bilgileri ve (v)Gizlilik yükümlülüğü olmayan üçüncü bir kişiden herhangi bir kısıtlama olmaksızın edinilen bilgileri içermez.</w:t>
      </w:r>
    </w:p>
    <w:p w14:paraId="56439F90" w14:textId="77777777" w:rsidR="000B0FC1" w:rsidRDefault="000B0FC1" w:rsidP="000B0FC1">
      <w:pPr>
        <w:jc w:val="both"/>
        <w:outlineLvl w:val="0"/>
        <w:rPr>
          <w:rFonts w:ascii="Garamond" w:hAnsi="Garamond"/>
          <w:b/>
        </w:rPr>
      </w:pPr>
    </w:p>
    <w:p w14:paraId="3AA16DFD" w14:textId="77777777" w:rsidR="000B0FC1" w:rsidRDefault="000B0FC1" w:rsidP="000B0FC1">
      <w:pPr>
        <w:jc w:val="both"/>
        <w:outlineLvl w:val="0"/>
        <w:rPr>
          <w:rFonts w:ascii="Garamond" w:hAnsi="Garamond"/>
        </w:rPr>
      </w:pPr>
      <w:r w:rsidRPr="000B0FC1">
        <w:rPr>
          <w:rFonts w:ascii="Garamond" w:hAnsi="Garamond"/>
          <w:b/>
        </w:rPr>
        <w:t>1</w:t>
      </w:r>
      <w:r>
        <w:rPr>
          <w:rFonts w:ascii="Garamond" w:hAnsi="Garamond"/>
          <w:b/>
        </w:rPr>
        <w:t>2</w:t>
      </w:r>
      <w:r w:rsidRPr="000B0FC1">
        <w:rPr>
          <w:rFonts w:ascii="Garamond" w:hAnsi="Garamond"/>
          <w:b/>
        </w:rPr>
        <w:t xml:space="preserve">.3. </w:t>
      </w:r>
      <w:r w:rsidRPr="000B0FC1">
        <w:rPr>
          <w:rFonts w:ascii="Garamond" w:hAnsi="Garamond"/>
        </w:rPr>
        <w:t xml:space="preserve">Taraflardan her biri Gizli bilgilerin hiçbir bölümünü işin gerçekleştirilmesi amacı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w:t>
      </w:r>
      <w:r w:rsidRPr="000B0FC1">
        <w:rPr>
          <w:rFonts w:ascii="Garamond" w:hAnsi="Garamond"/>
        </w:rPr>
        <w:lastRenderedPageBreak/>
        <w:t xml:space="preserve">niteliğinde olan bilgilerin paylaşılmasından önce diğer tarafı yazılı olarak bilgilendireceğini kabul, beyan ve taahhüt etmektedir. </w:t>
      </w:r>
    </w:p>
    <w:p w14:paraId="0FFD5554" w14:textId="77777777" w:rsidR="000B0FC1" w:rsidRDefault="000B0FC1" w:rsidP="000B0FC1">
      <w:pPr>
        <w:jc w:val="both"/>
        <w:outlineLvl w:val="0"/>
        <w:rPr>
          <w:rFonts w:ascii="Garamond" w:hAnsi="Garamond"/>
          <w:b/>
        </w:rPr>
      </w:pPr>
    </w:p>
    <w:p w14:paraId="5B48FEFE" w14:textId="5581FAAB" w:rsidR="000B0FC1" w:rsidRDefault="000B0FC1" w:rsidP="000B0FC1">
      <w:pPr>
        <w:jc w:val="both"/>
        <w:outlineLvl w:val="0"/>
        <w:rPr>
          <w:rFonts w:ascii="Garamond" w:hAnsi="Garamond"/>
        </w:rPr>
      </w:pPr>
      <w:r w:rsidRPr="000B0FC1">
        <w:rPr>
          <w:rFonts w:ascii="Garamond" w:hAnsi="Garamond"/>
          <w:b/>
        </w:rPr>
        <w:t>1</w:t>
      </w:r>
      <w:r>
        <w:rPr>
          <w:rFonts w:ascii="Garamond" w:hAnsi="Garamond"/>
          <w:b/>
        </w:rPr>
        <w:t>2</w:t>
      </w:r>
      <w:r w:rsidRPr="000B0FC1">
        <w:rPr>
          <w:rFonts w:ascii="Garamond" w:hAnsi="Garamond"/>
          <w:b/>
        </w:rPr>
        <w:t>.</w:t>
      </w:r>
      <w:r w:rsidRPr="000B0FC1">
        <w:rPr>
          <w:rFonts w:ascii="Garamond" w:hAnsi="Garamond"/>
        </w:rPr>
        <w:t>4.</w:t>
      </w:r>
      <w:r w:rsidRPr="000B0FC1">
        <w:rPr>
          <w:rFonts w:ascii="Garamond" w:hAnsi="Garamond"/>
        </w:rPr>
        <w:tab/>
        <w:t xml:space="preserve">Sözleşmenin herhangi bir nedenle sona ermesi halinde, Gizli Bilgiyi elinde bulunduran taraf, diğer tarafın talebi halinde derhal gizli bilgileri iade veya imha edecektir ve 10. Madde ile belirlenen gizlilik hükümleri süresiz olarak yürürlükte kalacaktır. </w:t>
      </w:r>
    </w:p>
    <w:p w14:paraId="767A4F8E" w14:textId="33318207" w:rsidR="000B0FC1" w:rsidRPr="000B0FC1" w:rsidRDefault="000B0FC1" w:rsidP="000B0FC1">
      <w:pPr>
        <w:jc w:val="both"/>
        <w:outlineLvl w:val="0"/>
        <w:rPr>
          <w:rFonts w:ascii="Garamond" w:hAnsi="Garamond"/>
          <w:b/>
        </w:rPr>
      </w:pPr>
    </w:p>
    <w:p w14:paraId="0D561BBD" w14:textId="5C6C26AA" w:rsidR="000B0FC1" w:rsidRDefault="000B0FC1" w:rsidP="000B0FC1">
      <w:pPr>
        <w:pStyle w:val="ListParagraph"/>
        <w:numPr>
          <w:ilvl w:val="0"/>
          <w:numId w:val="8"/>
        </w:numPr>
        <w:jc w:val="both"/>
        <w:outlineLvl w:val="0"/>
        <w:rPr>
          <w:rFonts w:ascii="Garamond" w:hAnsi="Garamond"/>
          <w:b/>
        </w:rPr>
      </w:pPr>
      <w:r w:rsidRPr="000B0FC1">
        <w:rPr>
          <w:rFonts w:ascii="Garamond" w:hAnsi="Garamond"/>
          <w:b/>
        </w:rPr>
        <w:t>KİŞİSEL VERİLER</w:t>
      </w:r>
    </w:p>
    <w:p w14:paraId="3C142D83" w14:textId="72BC93F8" w:rsidR="000B0FC1" w:rsidRDefault="000B0FC1" w:rsidP="000B0FC1">
      <w:pPr>
        <w:jc w:val="both"/>
        <w:outlineLvl w:val="0"/>
        <w:rPr>
          <w:rFonts w:ascii="Garamond" w:hAnsi="Garamond"/>
          <w:b/>
        </w:rPr>
      </w:pPr>
    </w:p>
    <w:p w14:paraId="289F61E1" w14:textId="799346B0" w:rsidR="000B0FC1" w:rsidRPr="001B6B6A" w:rsidRDefault="000B0FC1" w:rsidP="000B0FC1">
      <w:pPr>
        <w:ind w:left="540" w:hanging="540"/>
        <w:jc w:val="both"/>
        <w:rPr>
          <w:rFonts w:ascii="Garamond" w:hAnsi="Garamond"/>
        </w:rPr>
      </w:pPr>
      <w:r w:rsidRPr="001B6B6A">
        <w:rPr>
          <w:rFonts w:ascii="Garamond" w:hAnsi="Garamond"/>
          <w:b/>
        </w:rPr>
        <w:t>1</w:t>
      </w:r>
      <w:r>
        <w:rPr>
          <w:rFonts w:ascii="Garamond" w:hAnsi="Garamond"/>
          <w:b/>
        </w:rPr>
        <w:t>3</w:t>
      </w:r>
      <w:r w:rsidRPr="001B6B6A">
        <w:rPr>
          <w:rFonts w:ascii="Garamond" w:hAnsi="Garamond"/>
          <w:b/>
        </w:rPr>
        <w:t>.</w:t>
      </w:r>
      <w:r>
        <w:rPr>
          <w:rFonts w:ascii="Garamond" w:hAnsi="Garamond"/>
          <w:b/>
        </w:rPr>
        <w:t>1</w:t>
      </w:r>
      <w:r w:rsidRPr="001B6B6A">
        <w:rPr>
          <w:rFonts w:ascii="Garamond" w:hAnsi="Garamond"/>
          <w:b/>
        </w:rPr>
        <w:t>.</w:t>
      </w:r>
      <w:r w:rsidRPr="001B6B6A">
        <w:rPr>
          <w:rFonts w:ascii="Garamond" w:hAnsi="Garamond"/>
          <w:b/>
        </w:rPr>
        <w:tab/>
      </w:r>
      <w:bookmarkStart w:id="2" w:name="_Hlk159596898"/>
      <w:r w:rsidRPr="001B6B6A">
        <w:rPr>
          <w:rFonts w:ascii="Garamond" w:hAnsi="Garamond"/>
        </w:rPr>
        <w:t xml:space="preserve">FİRMA, işbu sözleşme kapsamında vereceği hizmetlerle ilgili olarak, </w:t>
      </w:r>
      <w:proofErr w:type="spellStart"/>
      <w:r w:rsidRPr="001B6B6A">
        <w:rPr>
          <w:rFonts w:ascii="Garamond" w:hAnsi="Garamond"/>
        </w:rPr>
        <w:t>BİLGİ’nin</w:t>
      </w:r>
      <w:proofErr w:type="spellEnd"/>
      <w:r w:rsidRPr="001B6B6A">
        <w:rPr>
          <w:rFonts w:ascii="Garamond" w:hAnsi="Garamond"/>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1B6B6A">
        <w:rPr>
          <w:rFonts w:ascii="Garamond" w:hAnsi="Garamond"/>
        </w:rPr>
        <w:t>BİLGİ’nin</w:t>
      </w:r>
      <w:proofErr w:type="spellEnd"/>
      <w:r w:rsidRPr="001B6B6A">
        <w:rPr>
          <w:rFonts w:ascii="Garamond" w:hAnsi="Garamond"/>
        </w:rPr>
        <w:t xml:space="preserve"> talebine gerek olmaksızın, işin gerçekleştirilmesinde görev alan üçüncü kişilerden de bu taahhüt FİRMA aracılığıyla alınır. Bu taahhüt, sözleşme bitiminden sonrası için de süresiz olarak geçerlidir.</w:t>
      </w:r>
    </w:p>
    <w:p w14:paraId="057ABC00" w14:textId="77777777" w:rsidR="000B0FC1" w:rsidRPr="001B6B6A" w:rsidRDefault="000B0FC1" w:rsidP="000B0FC1">
      <w:pPr>
        <w:jc w:val="both"/>
        <w:rPr>
          <w:rFonts w:ascii="Garamond" w:hAnsi="Garamond"/>
        </w:rPr>
      </w:pPr>
    </w:p>
    <w:p w14:paraId="508AF582" w14:textId="01D130B7" w:rsidR="000B0FC1" w:rsidRDefault="000B0FC1" w:rsidP="000B0FC1">
      <w:pPr>
        <w:ind w:left="540" w:hanging="540"/>
        <w:jc w:val="both"/>
        <w:rPr>
          <w:rFonts w:ascii="Garamond" w:hAnsi="Garamond"/>
        </w:rPr>
      </w:pPr>
      <w:r w:rsidRPr="001B6B6A">
        <w:rPr>
          <w:rFonts w:ascii="Garamond" w:hAnsi="Garamond"/>
          <w:b/>
        </w:rPr>
        <w:t>1</w:t>
      </w:r>
      <w:r>
        <w:rPr>
          <w:rFonts w:ascii="Garamond" w:hAnsi="Garamond"/>
          <w:b/>
        </w:rPr>
        <w:t>3</w:t>
      </w:r>
      <w:r w:rsidRPr="001B6B6A">
        <w:rPr>
          <w:rFonts w:ascii="Garamond" w:hAnsi="Garamond"/>
          <w:b/>
        </w:rPr>
        <w:t>.</w:t>
      </w:r>
      <w:r>
        <w:rPr>
          <w:rFonts w:ascii="Garamond" w:hAnsi="Garamond"/>
          <w:b/>
        </w:rPr>
        <w:t>2</w:t>
      </w:r>
      <w:r w:rsidRPr="001B6B6A">
        <w:rPr>
          <w:rFonts w:ascii="Garamond" w:hAnsi="Garamond"/>
          <w:b/>
        </w:rPr>
        <w:t>.</w:t>
      </w:r>
      <w:r w:rsidRPr="001B6B6A">
        <w:rPr>
          <w:rFonts w:ascii="Garamond" w:hAnsi="Garamond"/>
        </w:rPr>
        <w:t xml:space="preserve"> </w:t>
      </w:r>
      <w:r w:rsidRPr="001B6B6A">
        <w:rPr>
          <w:rFonts w:ascii="Garamond" w:hAnsi="Garamond"/>
        </w:rPr>
        <w:tab/>
        <w:t xml:space="preserve">FİRMA, işbu sözleşmede yer alan düzenlemelere ya da Kişisel Veriler </w:t>
      </w:r>
      <w:proofErr w:type="spellStart"/>
      <w:r w:rsidRPr="001B6B6A">
        <w:rPr>
          <w:rFonts w:ascii="Garamond" w:hAnsi="Garamond"/>
        </w:rPr>
        <w:t>Mevzuatı’na</w:t>
      </w:r>
      <w:proofErr w:type="spellEnd"/>
      <w:r w:rsidRPr="001B6B6A">
        <w:rPr>
          <w:rFonts w:ascii="Garamond" w:hAnsi="Garamond"/>
        </w:rPr>
        <w:t xml:space="preserve"> aykırı davranması halinde idari para cezaları da dâhil olmak üzere </w:t>
      </w:r>
      <w:proofErr w:type="spellStart"/>
      <w:r w:rsidRPr="001B6B6A">
        <w:rPr>
          <w:rFonts w:ascii="Garamond" w:hAnsi="Garamond"/>
        </w:rPr>
        <w:t>BİLGİ’nin</w:t>
      </w:r>
      <w:proofErr w:type="spellEnd"/>
      <w:r w:rsidRPr="001B6B6A">
        <w:rPr>
          <w:rFonts w:ascii="Garamond" w:hAnsi="Garamond"/>
        </w:rPr>
        <w:t xml:space="preserve"> uğradığı her türlü zararı </w:t>
      </w:r>
      <w:proofErr w:type="spellStart"/>
      <w:r w:rsidRPr="001B6B6A">
        <w:rPr>
          <w:rFonts w:ascii="Garamond" w:hAnsi="Garamond"/>
        </w:rPr>
        <w:t>BİLGİ’nin</w:t>
      </w:r>
      <w:proofErr w:type="spellEnd"/>
      <w:r w:rsidRPr="001B6B6A">
        <w:rPr>
          <w:rFonts w:ascii="Garamond" w:hAnsi="Garamond"/>
        </w:rPr>
        <w:t xml:space="preserve"> ilk yazılı talebi üzerine nakden ve defaten tazmin edecektir.</w:t>
      </w:r>
    </w:p>
    <w:p w14:paraId="514697E6" w14:textId="4D059244" w:rsidR="000B0FC1" w:rsidRDefault="000B0FC1" w:rsidP="000B0FC1">
      <w:pPr>
        <w:ind w:left="540" w:hanging="540"/>
        <w:jc w:val="both"/>
        <w:rPr>
          <w:rFonts w:ascii="Garamond" w:hAnsi="Garamond"/>
        </w:rPr>
      </w:pPr>
    </w:p>
    <w:p w14:paraId="6334EF7F" w14:textId="77777777" w:rsidR="000B0FC1" w:rsidRDefault="000B0FC1" w:rsidP="000B0FC1">
      <w:pPr>
        <w:pStyle w:val="ListParagraph"/>
        <w:numPr>
          <w:ilvl w:val="0"/>
          <w:numId w:val="8"/>
        </w:numPr>
        <w:jc w:val="both"/>
        <w:rPr>
          <w:rFonts w:ascii="Garamond" w:hAnsi="Garamond"/>
          <w:b/>
        </w:rPr>
      </w:pPr>
      <w:r w:rsidRPr="000B0FC1">
        <w:rPr>
          <w:rFonts w:ascii="Garamond" w:hAnsi="Garamond"/>
          <w:b/>
        </w:rPr>
        <w:t>BİLGİ GÜVENLİĞİ VE VERİ KORUMA</w:t>
      </w:r>
      <w:bookmarkStart w:id="3" w:name="_Hlk159597454"/>
    </w:p>
    <w:p w14:paraId="7827713F" w14:textId="052DCFA5" w:rsidR="000B0FC1" w:rsidRPr="000B0FC1" w:rsidRDefault="000B0FC1" w:rsidP="000B0FC1">
      <w:pPr>
        <w:pStyle w:val="ListParagraph"/>
        <w:numPr>
          <w:ilvl w:val="1"/>
          <w:numId w:val="8"/>
        </w:numPr>
        <w:jc w:val="both"/>
        <w:rPr>
          <w:rFonts w:ascii="Garamond" w:hAnsi="Garamond"/>
          <w:b/>
        </w:rPr>
      </w:pPr>
      <w:r w:rsidRPr="000B0FC1">
        <w:rPr>
          <w:rFonts w:ascii="Garamond" w:hAnsi="Garamond"/>
        </w:rPr>
        <w:t>FİRMA, işbu sözleşme kapsamında taahhüt edilen hizmeti yerine getirmesi amacıyla işbu sözleşmenin 1</w:t>
      </w:r>
      <w:r>
        <w:rPr>
          <w:rFonts w:ascii="Garamond" w:hAnsi="Garamond"/>
        </w:rPr>
        <w:t>2</w:t>
      </w:r>
      <w:r w:rsidRPr="000B0FC1">
        <w:rPr>
          <w:rFonts w:ascii="Garamond" w:hAnsi="Garamond"/>
        </w:rPr>
        <w:t>. ve 1</w:t>
      </w:r>
      <w:r>
        <w:rPr>
          <w:rFonts w:ascii="Garamond" w:hAnsi="Garamond"/>
        </w:rPr>
        <w:t>3</w:t>
      </w:r>
      <w:r w:rsidRPr="000B0FC1">
        <w:rPr>
          <w:rFonts w:ascii="Garamond" w:hAnsi="Garamond"/>
        </w:rPr>
        <w:t xml:space="preserve">. Maddesinde belirtilenler dahil olmak üzere kendisi ile paylaşılan </w:t>
      </w:r>
      <w:proofErr w:type="spellStart"/>
      <w:r w:rsidRPr="000B0FC1">
        <w:rPr>
          <w:rFonts w:ascii="Garamond" w:hAnsi="Garamond"/>
        </w:rPr>
        <w:t>BİLGİ’nin</w:t>
      </w:r>
      <w:proofErr w:type="spellEnd"/>
      <w:r w:rsidRPr="000B0FC1">
        <w:rPr>
          <w:rFonts w:ascii="Garamond" w:hAnsi="Garamond"/>
        </w:rPr>
        <w:t xml:space="preserve"> bunlarla sınırlı olmamak kaydıyla verilerin ve öğrencilerine, çalışanlarına ait her türlü bilginin </w:t>
      </w:r>
      <w:proofErr w:type="spellStart"/>
      <w:r w:rsidRPr="000B0FC1">
        <w:rPr>
          <w:rFonts w:ascii="Garamond" w:hAnsi="Garamond"/>
        </w:rPr>
        <w:t>BİLGİ’nin</w:t>
      </w:r>
      <w:proofErr w:type="spellEnd"/>
      <w:r w:rsidRPr="000B0FC1">
        <w:rPr>
          <w:rFonts w:ascii="Garamond" w:hAnsi="Garamond"/>
        </w:rPr>
        <w:t xml:space="preserve"> mülkiyetinde olduğunu, işbu bilgi veriler üzerinden </w:t>
      </w:r>
      <w:proofErr w:type="spellStart"/>
      <w:r w:rsidRPr="000B0FC1">
        <w:rPr>
          <w:rFonts w:ascii="Garamond" w:hAnsi="Garamond"/>
        </w:rPr>
        <w:t>FİRMA’nın</w:t>
      </w:r>
      <w:proofErr w:type="spellEnd"/>
      <w:r w:rsidRPr="000B0FC1">
        <w:rPr>
          <w:rFonts w:ascii="Garamond" w:hAnsi="Garamond"/>
        </w:rPr>
        <w:t xml:space="preserve"> hiçbir pay sahipliği veya hakkı olmadığını bilmekte ve kabul etmektedir. </w:t>
      </w:r>
    </w:p>
    <w:p w14:paraId="0A9E92E6" w14:textId="77777777" w:rsidR="000B0FC1" w:rsidRPr="000B0FC1" w:rsidRDefault="000B0FC1" w:rsidP="000B0FC1">
      <w:pPr>
        <w:pStyle w:val="ListParagraph"/>
        <w:ind w:left="720"/>
        <w:jc w:val="both"/>
        <w:rPr>
          <w:rFonts w:ascii="Garamond" w:hAnsi="Garamond"/>
          <w:b/>
        </w:rPr>
      </w:pPr>
    </w:p>
    <w:p w14:paraId="73166598" w14:textId="77777777" w:rsidR="000B0FC1" w:rsidRPr="000B0FC1" w:rsidRDefault="000B0FC1" w:rsidP="000B0FC1">
      <w:pPr>
        <w:pStyle w:val="ListParagraph"/>
        <w:numPr>
          <w:ilvl w:val="1"/>
          <w:numId w:val="8"/>
        </w:numPr>
        <w:jc w:val="both"/>
        <w:rPr>
          <w:rFonts w:ascii="Garamond" w:hAnsi="Garamond"/>
          <w:b/>
        </w:rPr>
      </w:pPr>
      <w:r w:rsidRPr="000B0FC1">
        <w:rPr>
          <w:rFonts w:ascii="Garamond" w:hAnsi="Garamond"/>
        </w:rPr>
        <w:t>FİRMA, işbu sözleşme kapsamında erişim sağlayabildiği tüm veri ve bilgileri yalnızca işin yapılması için gerekli olan sigortalı çalışanları ile paylaşabilecek olup bu verilerin korunması için gerekli önlemleri alacak ve ilgili taahhütleri kendisi alacaktır.</w:t>
      </w:r>
    </w:p>
    <w:p w14:paraId="3D446132" w14:textId="77777777" w:rsidR="000B0FC1" w:rsidRPr="000B0FC1" w:rsidRDefault="000B0FC1" w:rsidP="000B0FC1">
      <w:pPr>
        <w:pStyle w:val="ListParagraph"/>
        <w:rPr>
          <w:rFonts w:ascii="Garamond" w:hAnsi="Garamond"/>
        </w:rPr>
      </w:pPr>
    </w:p>
    <w:p w14:paraId="6B1BE4C5" w14:textId="77777777" w:rsidR="000B0FC1" w:rsidRPr="000B0FC1" w:rsidRDefault="000B0FC1" w:rsidP="000B0FC1">
      <w:pPr>
        <w:pStyle w:val="ListParagraph"/>
        <w:numPr>
          <w:ilvl w:val="1"/>
          <w:numId w:val="8"/>
        </w:numPr>
        <w:jc w:val="both"/>
        <w:rPr>
          <w:rFonts w:ascii="Garamond" w:hAnsi="Garamond"/>
          <w:b/>
        </w:rPr>
      </w:pPr>
      <w:r w:rsidRPr="000B0FC1">
        <w:rPr>
          <w:rFonts w:ascii="Garamond" w:hAnsi="Garamond"/>
        </w:rPr>
        <w:t xml:space="preserve">FİRMA, masrafları kendisine ait olmak üzere </w:t>
      </w:r>
      <w:proofErr w:type="spellStart"/>
      <w:r w:rsidRPr="000B0FC1">
        <w:rPr>
          <w:rFonts w:ascii="Garamond" w:hAnsi="Garamond"/>
        </w:rPr>
        <w:t>BİLGİ’ye</w:t>
      </w:r>
      <w:proofErr w:type="spellEnd"/>
      <w:r w:rsidRPr="000B0FC1">
        <w:rPr>
          <w:rFonts w:ascii="Garamond" w:hAnsi="Garamond"/>
        </w:rPr>
        <w:t xml:space="preserve"> ait veri-bilgilerin ve </w:t>
      </w:r>
      <w:proofErr w:type="spellStart"/>
      <w:r w:rsidRPr="000B0FC1">
        <w:rPr>
          <w:rFonts w:ascii="Garamond" w:hAnsi="Garamond"/>
        </w:rPr>
        <w:t>FİRMA’nın</w:t>
      </w:r>
      <w:proofErr w:type="spellEnd"/>
      <w:r w:rsidRPr="000B0FC1">
        <w:rPr>
          <w:rFonts w:ascii="Garamond" w:hAnsi="Garamond"/>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0B0FC1">
        <w:rPr>
          <w:rFonts w:ascii="Garamond" w:hAnsi="Garamond"/>
        </w:rPr>
        <w:t>FİRMA’ya</w:t>
      </w:r>
      <w:proofErr w:type="spellEnd"/>
      <w:r w:rsidRPr="000B0FC1">
        <w:rPr>
          <w:rFonts w:ascii="Garamond" w:hAnsi="Garamond"/>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0B0FC1">
        <w:rPr>
          <w:rFonts w:ascii="Garamond" w:hAnsi="Garamond"/>
        </w:rPr>
        <w:t>BİLGİ’nin</w:t>
      </w:r>
      <w:proofErr w:type="spellEnd"/>
      <w:r w:rsidRPr="000B0FC1">
        <w:rPr>
          <w:rFonts w:ascii="Garamond" w:hAnsi="Garamond"/>
        </w:rPr>
        <w:t xml:space="preserve"> talebi halinde ilgili verileri koruma biçimini yazılı halde </w:t>
      </w:r>
      <w:proofErr w:type="spellStart"/>
      <w:r w:rsidRPr="000B0FC1">
        <w:rPr>
          <w:rFonts w:ascii="Garamond" w:hAnsi="Garamond"/>
        </w:rPr>
        <w:t>BİLGİ’ye</w:t>
      </w:r>
      <w:proofErr w:type="spellEnd"/>
      <w:r w:rsidRPr="000B0FC1">
        <w:rPr>
          <w:rFonts w:ascii="Garamond" w:hAnsi="Garamond"/>
        </w:rPr>
        <w:t xml:space="preserve"> sunacaktır. </w:t>
      </w:r>
    </w:p>
    <w:p w14:paraId="28244610" w14:textId="77777777" w:rsidR="000B0FC1" w:rsidRPr="000B0FC1" w:rsidRDefault="000B0FC1" w:rsidP="000B0FC1">
      <w:pPr>
        <w:pStyle w:val="ListParagraph"/>
        <w:rPr>
          <w:rFonts w:ascii="Garamond" w:hAnsi="Garamond"/>
        </w:rPr>
      </w:pPr>
    </w:p>
    <w:p w14:paraId="60232F91" w14:textId="77777777" w:rsidR="000B0FC1" w:rsidRPr="000B0FC1" w:rsidRDefault="000B0FC1" w:rsidP="000B0FC1">
      <w:pPr>
        <w:pStyle w:val="ListParagraph"/>
        <w:numPr>
          <w:ilvl w:val="1"/>
          <w:numId w:val="8"/>
        </w:numPr>
        <w:jc w:val="both"/>
        <w:rPr>
          <w:rFonts w:ascii="Garamond" w:hAnsi="Garamond"/>
          <w:b/>
        </w:rPr>
      </w:pPr>
      <w:r w:rsidRPr="000B0FC1">
        <w:rPr>
          <w:rFonts w:ascii="Garamond" w:hAnsi="Garamond"/>
        </w:rPr>
        <w:t xml:space="preserve">FİRMA, kendi sistemleri nezdinde (i) </w:t>
      </w:r>
      <w:proofErr w:type="spellStart"/>
      <w:r w:rsidRPr="000B0FC1">
        <w:rPr>
          <w:rFonts w:ascii="Garamond" w:hAnsi="Garamond"/>
        </w:rPr>
        <w:t>BİLGİ’ye</w:t>
      </w:r>
      <w:proofErr w:type="spellEnd"/>
      <w:r w:rsidRPr="000B0FC1">
        <w:rPr>
          <w:rFonts w:ascii="Garamond" w:hAnsi="Garamond"/>
        </w:rPr>
        <w:t xml:space="preserve"> ait her türlü veri ve bilgiye yapılmış tüm yetkisiz erişimlerden ya da sistemlerin </w:t>
      </w:r>
      <w:proofErr w:type="spellStart"/>
      <w:r w:rsidRPr="000B0FC1">
        <w:rPr>
          <w:rFonts w:ascii="Garamond" w:hAnsi="Garamond"/>
        </w:rPr>
        <w:t>BİLGİ’nin</w:t>
      </w:r>
      <w:proofErr w:type="spellEnd"/>
      <w:r w:rsidRPr="000B0FC1">
        <w:rPr>
          <w:rFonts w:ascii="Garamond" w:hAnsi="Garamond"/>
        </w:rPr>
        <w:t xml:space="preserve"> veri ve bilgilerinin veya </w:t>
      </w:r>
      <w:proofErr w:type="spellStart"/>
      <w:r w:rsidRPr="000B0FC1">
        <w:rPr>
          <w:rFonts w:ascii="Garamond" w:hAnsi="Garamond"/>
        </w:rPr>
        <w:t>FİRMA’nın</w:t>
      </w:r>
      <w:proofErr w:type="spellEnd"/>
      <w:r w:rsidRPr="000B0FC1">
        <w:rPr>
          <w:rFonts w:ascii="Garamond" w:hAnsi="Garamond"/>
        </w:rPr>
        <w:t xml:space="preserve"> sistemlerinin kötü </w:t>
      </w:r>
      <w:r w:rsidRPr="000B0FC1">
        <w:rPr>
          <w:rFonts w:ascii="Garamond" w:hAnsi="Garamond"/>
        </w:rPr>
        <w:lastRenderedPageBreak/>
        <w:t xml:space="preserve">niyetli kullanıma sebebiyet verebilecek zafiyetlerden veya (ii) veri güvenliği mevzuatına ilişkin olmuş/olabilecek tüm ihlalleri ivedilikle ve yazılı olarak </w:t>
      </w:r>
      <w:proofErr w:type="spellStart"/>
      <w:r w:rsidRPr="000B0FC1">
        <w:rPr>
          <w:rFonts w:ascii="Garamond" w:hAnsi="Garamond"/>
        </w:rPr>
        <w:t>BİLGİ’ye</w:t>
      </w:r>
      <w:proofErr w:type="spellEnd"/>
      <w:r w:rsidRPr="000B0FC1">
        <w:rPr>
          <w:rFonts w:ascii="Garamond" w:hAnsi="Garamond"/>
        </w:rPr>
        <w:t xml:space="preserve"> bildirmelidir. </w:t>
      </w:r>
    </w:p>
    <w:p w14:paraId="40E4AAF6" w14:textId="77777777" w:rsidR="000B0FC1" w:rsidRPr="000B0FC1" w:rsidRDefault="000B0FC1" w:rsidP="000B0FC1">
      <w:pPr>
        <w:pStyle w:val="ListParagraph"/>
        <w:rPr>
          <w:rFonts w:ascii="Garamond" w:hAnsi="Garamond"/>
        </w:rPr>
      </w:pPr>
    </w:p>
    <w:p w14:paraId="1B06AD11" w14:textId="517CD676" w:rsidR="000B0FC1" w:rsidRPr="000B0FC1" w:rsidRDefault="000B0FC1" w:rsidP="000B0FC1">
      <w:pPr>
        <w:pStyle w:val="ListParagraph"/>
        <w:numPr>
          <w:ilvl w:val="1"/>
          <w:numId w:val="8"/>
        </w:numPr>
        <w:jc w:val="both"/>
        <w:rPr>
          <w:rFonts w:ascii="Garamond" w:hAnsi="Garamond"/>
          <w:b/>
        </w:rPr>
      </w:pPr>
      <w:r w:rsidRPr="000B0FC1">
        <w:rPr>
          <w:rFonts w:ascii="Garamond" w:hAnsi="Garamond"/>
        </w:rPr>
        <w:t>FİRMA, işbu sözleşmenin 1</w:t>
      </w:r>
      <w:r>
        <w:rPr>
          <w:rFonts w:ascii="Garamond" w:hAnsi="Garamond"/>
        </w:rPr>
        <w:t>2</w:t>
      </w:r>
      <w:r w:rsidRPr="000B0FC1">
        <w:rPr>
          <w:rFonts w:ascii="Garamond" w:hAnsi="Garamond"/>
        </w:rPr>
        <w:t>., 1</w:t>
      </w:r>
      <w:r>
        <w:rPr>
          <w:rFonts w:ascii="Garamond" w:hAnsi="Garamond"/>
        </w:rPr>
        <w:t>3</w:t>
      </w:r>
      <w:r w:rsidRPr="000B0FC1">
        <w:rPr>
          <w:rFonts w:ascii="Garamond" w:hAnsi="Garamond"/>
        </w:rPr>
        <w:t>. ve 1</w:t>
      </w:r>
      <w:r>
        <w:rPr>
          <w:rFonts w:ascii="Garamond" w:hAnsi="Garamond"/>
        </w:rPr>
        <w:t>4</w:t>
      </w:r>
      <w:r w:rsidRPr="000B0FC1">
        <w:rPr>
          <w:rFonts w:ascii="Garamond" w:hAnsi="Garamond"/>
        </w:rPr>
        <w:t xml:space="preserve">. maddeleri uyarınca yükümlülüklerini yerine getirmemesi sebebi ile BİLGİ nezdinde bir zarar doğması halinde idari para cezaları da dahil olmak üzere bundan sorumludur ve işbu zararı </w:t>
      </w:r>
      <w:proofErr w:type="spellStart"/>
      <w:r w:rsidRPr="000B0FC1">
        <w:rPr>
          <w:rFonts w:ascii="Garamond" w:hAnsi="Garamond"/>
        </w:rPr>
        <w:t>BİLGİ’nin</w:t>
      </w:r>
      <w:proofErr w:type="spellEnd"/>
      <w:r w:rsidRPr="000B0FC1">
        <w:rPr>
          <w:rFonts w:ascii="Garamond" w:hAnsi="Garamond"/>
        </w:rPr>
        <w:t xml:space="preserve"> ilk yazılı talebi üzerine nakden ve defaten tazmin edecektir. </w:t>
      </w:r>
      <w:bookmarkEnd w:id="3"/>
    </w:p>
    <w:bookmarkEnd w:id="2"/>
    <w:p w14:paraId="47859591" w14:textId="77777777" w:rsidR="000B0FC1" w:rsidRPr="000B0FC1" w:rsidRDefault="000B0FC1" w:rsidP="000B0FC1">
      <w:pPr>
        <w:jc w:val="both"/>
        <w:outlineLvl w:val="0"/>
        <w:rPr>
          <w:rFonts w:ascii="Garamond" w:hAnsi="Garamond"/>
          <w:b/>
        </w:rPr>
      </w:pPr>
    </w:p>
    <w:bookmarkEnd w:id="1"/>
    <w:p w14:paraId="68DEFA2E" w14:textId="77777777" w:rsidR="00D659A8" w:rsidRPr="00696B30" w:rsidRDefault="00D659A8" w:rsidP="00D659A8">
      <w:pPr>
        <w:numPr>
          <w:ilvl w:val="0"/>
          <w:numId w:val="8"/>
        </w:numPr>
        <w:ind w:left="567" w:hanging="567"/>
        <w:jc w:val="both"/>
        <w:outlineLvl w:val="0"/>
        <w:rPr>
          <w:rFonts w:ascii="Garamond" w:hAnsi="Garamond"/>
          <w:b/>
          <w:sz w:val="22"/>
          <w:szCs w:val="22"/>
        </w:rPr>
      </w:pPr>
      <w:r w:rsidRPr="00696B30">
        <w:rPr>
          <w:rFonts w:ascii="Garamond" w:hAnsi="Garamond"/>
          <w:b/>
          <w:sz w:val="22"/>
          <w:szCs w:val="22"/>
        </w:rPr>
        <w:t>UYUŞMAZLIK HALİNDE YETKİLİ YARGI MERCİİ</w:t>
      </w:r>
    </w:p>
    <w:p w14:paraId="4D30AE99" w14:textId="77777777" w:rsidR="00D659A8" w:rsidRPr="00696B30" w:rsidRDefault="00D659A8" w:rsidP="00D659A8">
      <w:pPr>
        <w:jc w:val="both"/>
        <w:outlineLvl w:val="0"/>
        <w:rPr>
          <w:rFonts w:ascii="Garamond" w:hAnsi="Garamond"/>
          <w:sz w:val="22"/>
          <w:szCs w:val="22"/>
          <w:u w:val="single"/>
        </w:rPr>
      </w:pPr>
    </w:p>
    <w:p w14:paraId="5FA6EF09" w14:textId="77777777" w:rsidR="00D659A8" w:rsidRPr="00696B30" w:rsidRDefault="00D659A8" w:rsidP="00D659A8">
      <w:pPr>
        <w:jc w:val="both"/>
        <w:rPr>
          <w:rFonts w:ascii="Garamond" w:hAnsi="Garamond"/>
          <w:sz w:val="22"/>
          <w:szCs w:val="22"/>
        </w:rPr>
      </w:pPr>
      <w:r w:rsidRPr="00696B30">
        <w:rPr>
          <w:rFonts w:ascii="Garamond" w:hAnsi="Garamond"/>
          <w:sz w:val="22"/>
          <w:szCs w:val="22"/>
        </w:rPr>
        <w:t>Taraflar arasında uyuşmazlık olması halinde, uyuşmazlıkları gidermek için İstanbul Merkez (Çağlayan) Mahkemeleri ve İcra daireleri yetkili kılınmıştır.</w:t>
      </w:r>
    </w:p>
    <w:p w14:paraId="222D02BD" w14:textId="77777777" w:rsidR="00D659A8" w:rsidRDefault="00D659A8" w:rsidP="00D659A8">
      <w:pPr>
        <w:jc w:val="both"/>
        <w:rPr>
          <w:rFonts w:ascii="Garamond" w:hAnsi="Garamond"/>
          <w:sz w:val="22"/>
          <w:szCs w:val="22"/>
        </w:rPr>
      </w:pPr>
    </w:p>
    <w:p w14:paraId="33CED7AA" w14:textId="77777777" w:rsidR="00D659A8" w:rsidRPr="00696B30" w:rsidRDefault="00D659A8" w:rsidP="00D659A8">
      <w:pPr>
        <w:jc w:val="both"/>
        <w:rPr>
          <w:rFonts w:ascii="Garamond" w:hAnsi="Garamond"/>
          <w:sz w:val="22"/>
          <w:szCs w:val="22"/>
        </w:rPr>
      </w:pPr>
    </w:p>
    <w:p w14:paraId="213467C8" w14:textId="77777777" w:rsidR="00D659A8" w:rsidRPr="00696B30" w:rsidRDefault="00D659A8" w:rsidP="00D659A8">
      <w:pPr>
        <w:numPr>
          <w:ilvl w:val="0"/>
          <w:numId w:val="8"/>
        </w:numPr>
        <w:ind w:left="567" w:hanging="567"/>
        <w:jc w:val="both"/>
        <w:outlineLvl w:val="0"/>
        <w:rPr>
          <w:rFonts w:ascii="Garamond" w:hAnsi="Garamond"/>
          <w:b/>
          <w:sz w:val="22"/>
          <w:szCs w:val="22"/>
        </w:rPr>
      </w:pPr>
      <w:r w:rsidRPr="00696B30">
        <w:rPr>
          <w:rFonts w:ascii="Garamond" w:hAnsi="Garamond"/>
          <w:b/>
          <w:sz w:val="22"/>
          <w:szCs w:val="22"/>
        </w:rPr>
        <w:t>DAMGA VERGİSİ</w:t>
      </w:r>
    </w:p>
    <w:p w14:paraId="727E2105" w14:textId="77777777" w:rsidR="00D659A8" w:rsidRPr="00696B30" w:rsidRDefault="00D659A8" w:rsidP="00D659A8">
      <w:pPr>
        <w:jc w:val="both"/>
        <w:outlineLvl w:val="0"/>
        <w:rPr>
          <w:rFonts w:ascii="Garamond" w:hAnsi="Garamond"/>
          <w:b/>
          <w:sz w:val="22"/>
          <w:szCs w:val="22"/>
        </w:rPr>
      </w:pPr>
    </w:p>
    <w:p w14:paraId="6BC5B3F3" w14:textId="77777777" w:rsidR="00D659A8" w:rsidRPr="00696B30" w:rsidRDefault="00D659A8" w:rsidP="00D659A8">
      <w:pPr>
        <w:jc w:val="both"/>
        <w:rPr>
          <w:rFonts w:ascii="Garamond" w:hAnsi="Garamond"/>
          <w:sz w:val="22"/>
          <w:szCs w:val="22"/>
        </w:rPr>
      </w:pPr>
      <w:r w:rsidRPr="00696B30">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696B30">
        <w:rPr>
          <w:rFonts w:ascii="Garamond" w:hAnsi="Garamond"/>
          <w:sz w:val="22"/>
          <w:szCs w:val="22"/>
        </w:rPr>
        <w:t>BİLGİ’ye</w:t>
      </w:r>
      <w:proofErr w:type="spellEnd"/>
      <w:r w:rsidRPr="00696B30">
        <w:rPr>
          <w:rFonts w:ascii="Garamond" w:hAnsi="Garamond"/>
          <w:sz w:val="22"/>
          <w:szCs w:val="22"/>
        </w:rPr>
        <w:t xml:space="preserve"> verecektir.</w:t>
      </w:r>
    </w:p>
    <w:p w14:paraId="1A956A4A" w14:textId="77777777" w:rsidR="00D659A8" w:rsidRPr="00696B30" w:rsidRDefault="00D659A8" w:rsidP="00D659A8">
      <w:pPr>
        <w:jc w:val="both"/>
        <w:rPr>
          <w:rFonts w:ascii="Garamond" w:hAnsi="Garamond"/>
          <w:sz w:val="22"/>
          <w:szCs w:val="22"/>
        </w:rPr>
      </w:pPr>
    </w:p>
    <w:p w14:paraId="711B59D8" w14:textId="77777777" w:rsidR="00D659A8" w:rsidRPr="00696B30" w:rsidRDefault="00D659A8" w:rsidP="00D659A8">
      <w:pPr>
        <w:numPr>
          <w:ilvl w:val="0"/>
          <w:numId w:val="8"/>
        </w:numPr>
        <w:ind w:left="567" w:hanging="567"/>
        <w:jc w:val="both"/>
        <w:rPr>
          <w:rFonts w:ascii="Garamond" w:hAnsi="Garamond"/>
          <w:b/>
          <w:sz w:val="22"/>
          <w:szCs w:val="22"/>
        </w:rPr>
      </w:pPr>
      <w:r w:rsidRPr="00696B30">
        <w:rPr>
          <w:rFonts w:ascii="Garamond" w:hAnsi="Garamond"/>
          <w:b/>
          <w:sz w:val="22"/>
          <w:szCs w:val="22"/>
        </w:rPr>
        <w:t>EKLER</w:t>
      </w:r>
    </w:p>
    <w:p w14:paraId="41529FD1" w14:textId="77777777" w:rsidR="00D659A8" w:rsidRPr="00696B30" w:rsidRDefault="00D659A8" w:rsidP="00D659A8">
      <w:pPr>
        <w:jc w:val="both"/>
        <w:rPr>
          <w:rFonts w:ascii="Garamond" w:hAnsi="Garamond"/>
          <w:sz w:val="22"/>
          <w:szCs w:val="22"/>
        </w:rPr>
      </w:pPr>
    </w:p>
    <w:p w14:paraId="19C9E195" w14:textId="77777777" w:rsidR="00D659A8" w:rsidRPr="00696B30" w:rsidRDefault="00D659A8" w:rsidP="00D659A8">
      <w:pPr>
        <w:jc w:val="both"/>
        <w:rPr>
          <w:rFonts w:ascii="Garamond" w:hAnsi="Garamond"/>
          <w:sz w:val="22"/>
          <w:szCs w:val="22"/>
        </w:rPr>
      </w:pPr>
      <w:r w:rsidRPr="00696B30">
        <w:rPr>
          <w:rFonts w:ascii="Garamond" w:hAnsi="Garamond"/>
          <w:sz w:val="22"/>
          <w:szCs w:val="22"/>
        </w:rPr>
        <w:t>Aşağıda belirtilen ekler, işbu Sözleşmenin ayrılmaz bir parçası olarak değerlendirilir ve bu doğrultuda yorumlanır:</w:t>
      </w:r>
    </w:p>
    <w:p w14:paraId="70DFBDA2" w14:textId="77777777" w:rsidR="00D659A8" w:rsidRPr="00696B30" w:rsidRDefault="00D659A8" w:rsidP="00D659A8">
      <w:pPr>
        <w:jc w:val="both"/>
        <w:rPr>
          <w:rFonts w:ascii="Garamond" w:hAnsi="Garamond"/>
          <w:sz w:val="22"/>
          <w:szCs w:val="22"/>
        </w:rPr>
      </w:pPr>
    </w:p>
    <w:p w14:paraId="527AEC02" w14:textId="619C9349" w:rsidR="00D659A8" w:rsidRDefault="000B0FC1" w:rsidP="00D659A8">
      <w:pPr>
        <w:numPr>
          <w:ilvl w:val="0"/>
          <w:numId w:val="3"/>
        </w:numPr>
        <w:jc w:val="both"/>
        <w:rPr>
          <w:rFonts w:ascii="Garamond" w:hAnsi="Garamond"/>
          <w:sz w:val="22"/>
          <w:szCs w:val="22"/>
        </w:rPr>
      </w:pPr>
      <w:r>
        <w:rPr>
          <w:rFonts w:ascii="Garamond" w:hAnsi="Garamond"/>
          <w:sz w:val="22"/>
          <w:szCs w:val="22"/>
        </w:rPr>
        <w:t>Teknik Şartname</w:t>
      </w:r>
      <w:r w:rsidR="00D659A8">
        <w:rPr>
          <w:rFonts w:ascii="Garamond" w:hAnsi="Garamond"/>
          <w:sz w:val="22"/>
          <w:szCs w:val="22"/>
        </w:rPr>
        <w:t xml:space="preserve"> (EK-1)</w:t>
      </w:r>
    </w:p>
    <w:p w14:paraId="3DD65AD1" w14:textId="649323B2" w:rsidR="00D659A8" w:rsidRDefault="00D659A8" w:rsidP="00D659A8">
      <w:pPr>
        <w:numPr>
          <w:ilvl w:val="0"/>
          <w:numId w:val="3"/>
        </w:numPr>
        <w:jc w:val="both"/>
        <w:rPr>
          <w:rFonts w:ascii="Garamond" w:hAnsi="Garamond"/>
          <w:sz w:val="22"/>
          <w:szCs w:val="22"/>
        </w:rPr>
      </w:pPr>
      <w:r>
        <w:rPr>
          <w:rFonts w:ascii="Garamond" w:hAnsi="Garamond"/>
          <w:sz w:val="22"/>
          <w:szCs w:val="22"/>
        </w:rPr>
        <w:t>İdari Şartname (EK-</w:t>
      </w:r>
      <w:r w:rsidR="000B0FC1">
        <w:rPr>
          <w:rFonts w:ascii="Garamond" w:hAnsi="Garamond"/>
          <w:sz w:val="22"/>
          <w:szCs w:val="22"/>
        </w:rPr>
        <w:t>2</w:t>
      </w:r>
      <w:r>
        <w:rPr>
          <w:rFonts w:ascii="Garamond" w:hAnsi="Garamond"/>
          <w:sz w:val="22"/>
          <w:szCs w:val="22"/>
        </w:rPr>
        <w:t>)</w:t>
      </w:r>
    </w:p>
    <w:p w14:paraId="6366CE7A" w14:textId="0DABB94B" w:rsidR="00D659A8" w:rsidRPr="00696B30" w:rsidRDefault="00D659A8" w:rsidP="00D659A8">
      <w:pPr>
        <w:numPr>
          <w:ilvl w:val="0"/>
          <w:numId w:val="3"/>
        </w:numPr>
        <w:jc w:val="both"/>
        <w:rPr>
          <w:rFonts w:ascii="Garamond" w:hAnsi="Garamond"/>
          <w:sz w:val="22"/>
          <w:szCs w:val="22"/>
        </w:rPr>
      </w:pPr>
      <w:r w:rsidRPr="00696B30">
        <w:rPr>
          <w:rFonts w:ascii="Garamond" w:hAnsi="Garamond"/>
          <w:sz w:val="22"/>
          <w:szCs w:val="22"/>
        </w:rPr>
        <w:t>İstanbul Bilgi Üniversitesi Tedarikçilere Yönelik Davranış ve Etik Kodu (EK-</w:t>
      </w:r>
      <w:r w:rsidR="000B0FC1">
        <w:rPr>
          <w:rFonts w:ascii="Garamond" w:hAnsi="Garamond"/>
          <w:sz w:val="22"/>
          <w:szCs w:val="22"/>
        </w:rPr>
        <w:t>3</w:t>
      </w:r>
      <w:r w:rsidRPr="00696B30">
        <w:rPr>
          <w:rFonts w:ascii="Garamond" w:hAnsi="Garamond"/>
          <w:sz w:val="22"/>
          <w:szCs w:val="22"/>
        </w:rPr>
        <w:t>)</w:t>
      </w:r>
    </w:p>
    <w:p w14:paraId="7A0C1441" w14:textId="0DDAD9BD" w:rsidR="00D659A8" w:rsidRPr="00696B30" w:rsidRDefault="00D659A8" w:rsidP="00D659A8">
      <w:pPr>
        <w:numPr>
          <w:ilvl w:val="0"/>
          <w:numId w:val="3"/>
        </w:numPr>
        <w:jc w:val="both"/>
        <w:rPr>
          <w:rFonts w:ascii="Garamond" w:hAnsi="Garamond"/>
          <w:sz w:val="22"/>
          <w:szCs w:val="22"/>
        </w:rPr>
      </w:pPr>
      <w:r w:rsidRPr="00696B30">
        <w:rPr>
          <w:rFonts w:ascii="Garamond" w:hAnsi="Garamond"/>
          <w:sz w:val="22"/>
          <w:szCs w:val="22"/>
        </w:rPr>
        <w:t>İstanbul Bilgi Üniversitesi Yolsuzlukla Mücadele İlkeleri’nde (EK-</w:t>
      </w:r>
      <w:r w:rsidR="000B0FC1">
        <w:rPr>
          <w:rFonts w:ascii="Garamond" w:hAnsi="Garamond"/>
          <w:sz w:val="22"/>
          <w:szCs w:val="22"/>
        </w:rPr>
        <w:t>4</w:t>
      </w:r>
      <w:r w:rsidRPr="00696B30">
        <w:rPr>
          <w:rFonts w:ascii="Garamond" w:hAnsi="Garamond"/>
          <w:sz w:val="22"/>
          <w:szCs w:val="22"/>
        </w:rPr>
        <w:t>)</w:t>
      </w:r>
    </w:p>
    <w:p w14:paraId="3C71FE12" w14:textId="6D8435BE" w:rsidR="00D659A8" w:rsidRPr="00696B30" w:rsidRDefault="00D659A8" w:rsidP="00D659A8">
      <w:pPr>
        <w:numPr>
          <w:ilvl w:val="0"/>
          <w:numId w:val="3"/>
        </w:numPr>
        <w:jc w:val="both"/>
        <w:rPr>
          <w:rFonts w:ascii="Garamond" w:hAnsi="Garamond"/>
          <w:sz w:val="22"/>
          <w:szCs w:val="22"/>
        </w:rPr>
      </w:pPr>
      <w:r w:rsidRPr="00696B30">
        <w:rPr>
          <w:rFonts w:ascii="Garamond" w:hAnsi="Garamond"/>
          <w:sz w:val="22"/>
          <w:szCs w:val="22"/>
        </w:rPr>
        <w:t>İstanbul Bilgi Üniversitesi Hediyeler, Yemekler, Eğlenceler, Sponsorlu Seyahatler ve diğer İş İkramlarına İlişkin İlkeleri’ne (EK-</w:t>
      </w:r>
      <w:r w:rsidR="000B0FC1">
        <w:rPr>
          <w:rFonts w:ascii="Garamond" w:hAnsi="Garamond"/>
          <w:sz w:val="22"/>
          <w:szCs w:val="22"/>
        </w:rPr>
        <w:t>5</w:t>
      </w:r>
      <w:r w:rsidRPr="00696B30">
        <w:rPr>
          <w:rFonts w:ascii="Garamond" w:hAnsi="Garamond"/>
          <w:sz w:val="22"/>
          <w:szCs w:val="22"/>
        </w:rPr>
        <w:t xml:space="preserve">) </w:t>
      </w:r>
    </w:p>
    <w:p w14:paraId="7C2CC723" w14:textId="4095BCA6" w:rsidR="00D659A8" w:rsidRPr="00696B30" w:rsidRDefault="00D659A8" w:rsidP="00D659A8">
      <w:pPr>
        <w:numPr>
          <w:ilvl w:val="0"/>
          <w:numId w:val="3"/>
        </w:numPr>
        <w:jc w:val="both"/>
        <w:rPr>
          <w:rFonts w:ascii="Garamond" w:hAnsi="Garamond"/>
          <w:sz w:val="22"/>
          <w:szCs w:val="22"/>
        </w:rPr>
      </w:pPr>
      <w:r w:rsidRPr="00696B30">
        <w:rPr>
          <w:rFonts w:ascii="Garamond" w:hAnsi="Garamond"/>
          <w:sz w:val="22"/>
          <w:szCs w:val="22"/>
        </w:rPr>
        <w:t>Maliyet Tablosu (EK</w:t>
      </w:r>
      <w:r w:rsidR="000B0FC1">
        <w:rPr>
          <w:rFonts w:ascii="Garamond" w:hAnsi="Garamond"/>
          <w:sz w:val="22"/>
          <w:szCs w:val="22"/>
        </w:rPr>
        <w:t>6</w:t>
      </w:r>
      <w:r>
        <w:rPr>
          <w:rFonts w:ascii="Garamond" w:hAnsi="Garamond"/>
          <w:sz w:val="22"/>
          <w:szCs w:val="22"/>
        </w:rPr>
        <w:t>7</w:t>
      </w:r>
      <w:r w:rsidRPr="00696B30">
        <w:rPr>
          <w:rFonts w:ascii="Garamond" w:hAnsi="Garamond"/>
          <w:sz w:val="22"/>
          <w:szCs w:val="22"/>
        </w:rPr>
        <w:t>)</w:t>
      </w:r>
    </w:p>
    <w:p w14:paraId="5CE0784F" w14:textId="18381A2D" w:rsidR="00D659A8" w:rsidRPr="00696B30" w:rsidRDefault="00D659A8" w:rsidP="00D659A8">
      <w:pPr>
        <w:numPr>
          <w:ilvl w:val="0"/>
          <w:numId w:val="3"/>
        </w:numPr>
        <w:jc w:val="both"/>
        <w:rPr>
          <w:rFonts w:ascii="Garamond" w:hAnsi="Garamond"/>
          <w:sz w:val="22"/>
          <w:szCs w:val="22"/>
        </w:rPr>
      </w:pPr>
      <w:r w:rsidRPr="00696B30">
        <w:rPr>
          <w:rFonts w:ascii="Garamond" w:hAnsi="Garamond"/>
          <w:sz w:val="22"/>
          <w:szCs w:val="22"/>
        </w:rPr>
        <w:t>Tarafların İmza Sirküleri (EK-</w:t>
      </w:r>
      <w:r w:rsidR="000B0FC1">
        <w:rPr>
          <w:rFonts w:ascii="Garamond" w:hAnsi="Garamond"/>
          <w:sz w:val="22"/>
          <w:szCs w:val="22"/>
        </w:rPr>
        <w:t>7</w:t>
      </w:r>
      <w:r w:rsidRPr="00696B30">
        <w:rPr>
          <w:rFonts w:ascii="Garamond" w:hAnsi="Garamond"/>
          <w:sz w:val="22"/>
          <w:szCs w:val="22"/>
        </w:rPr>
        <w:t>)</w:t>
      </w:r>
    </w:p>
    <w:p w14:paraId="2A744C70" w14:textId="77777777" w:rsidR="00D659A8" w:rsidRPr="00696B30" w:rsidRDefault="00D659A8" w:rsidP="00D659A8">
      <w:pPr>
        <w:jc w:val="both"/>
        <w:rPr>
          <w:rFonts w:ascii="Garamond" w:hAnsi="Garamond"/>
          <w:sz w:val="22"/>
          <w:szCs w:val="22"/>
        </w:rPr>
      </w:pPr>
    </w:p>
    <w:p w14:paraId="4AA52114" w14:textId="77777777" w:rsidR="00D659A8" w:rsidRPr="00696B30" w:rsidRDefault="00D659A8" w:rsidP="00D659A8">
      <w:pPr>
        <w:numPr>
          <w:ilvl w:val="0"/>
          <w:numId w:val="8"/>
        </w:numPr>
        <w:ind w:left="567" w:hanging="567"/>
        <w:jc w:val="both"/>
        <w:outlineLvl w:val="0"/>
        <w:rPr>
          <w:rFonts w:ascii="Garamond" w:hAnsi="Garamond"/>
          <w:b/>
          <w:sz w:val="22"/>
          <w:szCs w:val="22"/>
        </w:rPr>
      </w:pPr>
      <w:r w:rsidRPr="00696B30">
        <w:rPr>
          <w:rFonts w:ascii="Garamond" w:hAnsi="Garamond"/>
          <w:b/>
          <w:sz w:val="22"/>
          <w:szCs w:val="22"/>
        </w:rPr>
        <w:t>YÜRÜRLÜK</w:t>
      </w:r>
    </w:p>
    <w:p w14:paraId="3BF2E58A" w14:textId="77777777" w:rsidR="00D659A8" w:rsidRPr="00696B30" w:rsidRDefault="00D659A8" w:rsidP="00D659A8">
      <w:pPr>
        <w:jc w:val="both"/>
        <w:outlineLvl w:val="0"/>
        <w:rPr>
          <w:rFonts w:ascii="Garamond" w:hAnsi="Garamond"/>
          <w:b/>
          <w:sz w:val="22"/>
          <w:szCs w:val="22"/>
        </w:rPr>
      </w:pPr>
    </w:p>
    <w:p w14:paraId="705CC0D6" w14:textId="0452B286" w:rsidR="00D659A8" w:rsidRPr="00696B30" w:rsidRDefault="00D659A8" w:rsidP="00D659A8">
      <w:pPr>
        <w:jc w:val="both"/>
        <w:rPr>
          <w:rFonts w:ascii="Garamond" w:hAnsi="Garamond"/>
          <w:sz w:val="22"/>
          <w:szCs w:val="22"/>
        </w:rPr>
      </w:pPr>
      <w:r w:rsidRPr="00696B30">
        <w:rPr>
          <w:rFonts w:ascii="Garamond" w:hAnsi="Garamond"/>
          <w:sz w:val="22"/>
          <w:szCs w:val="22"/>
        </w:rPr>
        <w:t>İşbu 1</w:t>
      </w:r>
      <w:r w:rsidR="000B0FC1">
        <w:rPr>
          <w:rFonts w:ascii="Garamond" w:hAnsi="Garamond"/>
          <w:sz w:val="22"/>
          <w:szCs w:val="22"/>
        </w:rPr>
        <w:t>8</w:t>
      </w:r>
      <w:r w:rsidRPr="00696B30">
        <w:rPr>
          <w:rFonts w:ascii="Garamond" w:hAnsi="Garamond"/>
          <w:sz w:val="22"/>
          <w:szCs w:val="22"/>
        </w:rPr>
        <w:t xml:space="preserve"> (</w:t>
      </w:r>
      <w:proofErr w:type="spellStart"/>
      <w:r w:rsidRPr="00696B30">
        <w:rPr>
          <w:rFonts w:ascii="Garamond" w:hAnsi="Garamond"/>
          <w:sz w:val="22"/>
          <w:szCs w:val="22"/>
        </w:rPr>
        <w:t>on</w:t>
      </w:r>
      <w:r w:rsidR="000B0FC1">
        <w:rPr>
          <w:rFonts w:ascii="Garamond" w:hAnsi="Garamond"/>
          <w:sz w:val="22"/>
          <w:szCs w:val="22"/>
        </w:rPr>
        <w:t>sekiz</w:t>
      </w:r>
      <w:proofErr w:type="spellEnd"/>
      <w:r w:rsidRPr="00696B30">
        <w:rPr>
          <w:rFonts w:ascii="Garamond" w:hAnsi="Garamond"/>
          <w:sz w:val="22"/>
          <w:szCs w:val="22"/>
        </w:rPr>
        <w:t>) maddeden ibaret Sözleşme 2 (iki) suret olarak düzenlenmiş ve taraflarca tam bir mutabakat içinde kabul edilerek …</w:t>
      </w:r>
      <w:proofErr w:type="gramStart"/>
      <w:r w:rsidRPr="00696B30">
        <w:rPr>
          <w:rFonts w:ascii="Garamond" w:hAnsi="Garamond"/>
          <w:sz w:val="22"/>
          <w:szCs w:val="22"/>
        </w:rPr>
        <w:t>…….</w:t>
      </w:r>
      <w:proofErr w:type="gramEnd"/>
      <w:r w:rsidRPr="00696B30">
        <w:rPr>
          <w:rFonts w:ascii="Garamond" w:hAnsi="Garamond"/>
          <w:sz w:val="22"/>
          <w:szCs w:val="22"/>
        </w:rPr>
        <w:t xml:space="preserve">. </w:t>
      </w:r>
      <w:proofErr w:type="gramStart"/>
      <w:r w:rsidRPr="00696B30">
        <w:rPr>
          <w:rFonts w:ascii="Garamond" w:hAnsi="Garamond"/>
          <w:sz w:val="22"/>
          <w:szCs w:val="22"/>
        </w:rPr>
        <w:t>tarihinde</w:t>
      </w:r>
      <w:proofErr w:type="gramEnd"/>
      <w:r w:rsidRPr="00696B30">
        <w:rPr>
          <w:rFonts w:ascii="Garamond" w:hAnsi="Garamond"/>
          <w:sz w:val="22"/>
          <w:szCs w:val="22"/>
        </w:rPr>
        <w:t xml:space="preserve"> imza altına alınmıştır.  </w:t>
      </w:r>
    </w:p>
    <w:p w14:paraId="315ECC8D" w14:textId="77777777" w:rsidR="00D659A8" w:rsidRPr="00696B30" w:rsidRDefault="00D659A8" w:rsidP="00D659A8">
      <w:pPr>
        <w:jc w:val="both"/>
        <w:rPr>
          <w:rFonts w:ascii="Garamond" w:hAnsi="Garamond"/>
          <w:sz w:val="22"/>
          <w:szCs w:val="22"/>
        </w:rPr>
      </w:pPr>
    </w:p>
    <w:p w14:paraId="1CDA0BFA" w14:textId="77777777" w:rsidR="00D659A8" w:rsidRPr="00696B30" w:rsidRDefault="00D659A8" w:rsidP="00D659A8">
      <w:pPr>
        <w:ind w:right="-567"/>
        <w:jc w:val="both"/>
        <w:rPr>
          <w:rFonts w:ascii="Garamond" w:hAnsi="Garamond"/>
          <w:b/>
          <w:sz w:val="22"/>
          <w:szCs w:val="22"/>
        </w:rPr>
      </w:pPr>
    </w:p>
    <w:p w14:paraId="740A259F" w14:textId="77777777" w:rsidR="00D659A8" w:rsidRPr="00696B30" w:rsidRDefault="00D659A8" w:rsidP="00D659A8">
      <w:pPr>
        <w:ind w:left="5910" w:right="-567" w:hanging="5910"/>
        <w:jc w:val="both"/>
        <w:rPr>
          <w:rFonts w:ascii="Garamond" w:hAnsi="Garamond"/>
          <w:b/>
          <w:sz w:val="22"/>
          <w:szCs w:val="22"/>
        </w:rPr>
      </w:pPr>
      <w:r w:rsidRPr="00696B30">
        <w:rPr>
          <w:rFonts w:ascii="Garamond" w:hAnsi="Garamond"/>
          <w:b/>
          <w:sz w:val="22"/>
          <w:szCs w:val="22"/>
        </w:rPr>
        <w:t xml:space="preserve">İSTANBUL BİLGİ ÜNİVERSİTESİ                      </w:t>
      </w:r>
      <w:r w:rsidRPr="00696B30">
        <w:rPr>
          <w:rFonts w:ascii="Garamond" w:hAnsi="Garamond"/>
          <w:b/>
          <w:sz w:val="22"/>
          <w:szCs w:val="22"/>
        </w:rPr>
        <w:tab/>
      </w:r>
      <w:r w:rsidRPr="00696B30">
        <w:rPr>
          <w:rFonts w:ascii="Garamond" w:hAnsi="Garamond"/>
          <w:b/>
          <w:sz w:val="22"/>
          <w:szCs w:val="22"/>
        </w:rPr>
        <w:tab/>
      </w:r>
      <w:r w:rsidRPr="00696B30">
        <w:rPr>
          <w:rFonts w:ascii="Garamond" w:hAnsi="Garamond"/>
          <w:sz w:val="22"/>
          <w:szCs w:val="22"/>
          <w:highlight w:val="yellow"/>
        </w:rPr>
        <w:t>[</w:t>
      </w:r>
      <w:r w:rsidRPr="00696B30">
        <w:rPr>
          <w:rFonts w:ascii="Garamond" w:hAnsi="Garamond"/>
          <w:b/>
          <w:sz w:val="22"/>
          <w:szCs w:val="22"/>
          <w:highlight w:val="yellow"/>
        </w:rPr>
        <w:t>FİRMANIN TAM UNVANI</w:t>
      </w:r>
      <w:r w:rsidRPr="00696B30">
        <w:rPr>
          <w:rFonts w:ascii="Garamond" w:hAnsi="Garamond"/>
          <w:sz w:val="22"/>
          <w:szCs w:val="22"/>
          <w:highlight w:val="yellow"/>
        </w:rPr>
        <w:t>]</w:t>
      </w:r>
    </w:p>
    <w:p w14:paraId="4452409E" w14:textId="77777777" w:rsidR="00D659A8" w:rsidRPr="00696B30" w:rsidRDefault="00D659A8" w:rsidP="00D659A8">
      <w:pPr>
        <w:jc w:val="both"/>
        <w:rPr>
          <w:rFonts w:ascii="Garamond" w:hAnsi="Garamond"/>
          <w:sz w:val="22"/>
          <w:szCs w:val="22"/>
        </w:rPr>
      </w:pPr>
    </w:p>
    <w:p w14:paraId="2285D0FB" w14:textId="77777777" w:rsidR="00D659A8" w:rsidRPr="00696B30" w:rsidRDefault="00D659A8" w:rsidP="00D659A8">
      <w:pPr>
        <w:jc w:val="both"/>
        <w:rPr>
          <w:rFonts w:ascii="Garamond" w:hAnsi="Garamond"/>
          <w:sz w:val="22"/>
          <w:szCs w:val="22"/>
        </w:rPr>
      </w:pPr>
    </w:p>
    <w:p w14:paraId="02AEF006" w14:textId="77777777" w:rsidR="00D659A8" w:rsidRPr="00696B30" w:rsidRDefault="00D659A8" w:rsidP="00D659A8">
      <w:pPr>
        <w:jc w:val="both"/>
        <w:rPr>
          <w:rFonts w:ascii="Garamond" w:hAnsi="Garamond"/>
          <w:sz w:val="22"/>
          <w:szCs w:val="22"/>
        </w:rPr>
      </w:pPr>
    </w:p>
    <w:p w14:paraId="22C93C65" w14:textId="0C3ACA8F" w:rsidR="00E775A0" w:rsidRDefault="00D659A8" w:rsidP="00D659A8">
      <w:r w:rsidRPr="00696B30">
        <w:rPr>
          <w:rFonts w:ascii="Garamond" w:hAnsi="Garamond"/>
          <w:sz w:val="22"/>
          <w:szCs w:val="22"/>
        </w:rPr>
        <w:br w:type="page"/>
      </w:r>
    </w:p>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47D2"/>
    <w:multiLevelType w:val="multilevel"/>
    <w:tmpl w:val="7338A32C"/>
    <w:lvl w:ilvl="0">
      <w:start w:val="6"/>
      <w:numFmt w:val="decimal"/>
      <w:lvlText w:val="%1."/>
      <w:lvlJc w:val="left"/>
      <w:pPr>
        <w:ind w:left="555" w:hanging="555"/>
      </w:pPr>
      <w:rPr>
        <w:rFonts w:hint="default"/>
      </w:rPr>
    </w:lvl>
    <w:lvl w:ilvl="1">
      <w:start w:val="1"/>
      <w:numFmt w:val="decimal"/>
      <w:lvlText w:val="%1.%2."/>
      <w:lvlJc w:val="left"/>
      <w:pPr>
        <w:ind w:left="1783" w:hanging="720"/>
      </w:pPr>
      <w:rPr>
        <w:rFonts w:hint="default"/>
        <w:b w:val="0"/>
      </w:rPr>
    </w:lvl>
    <w:lvl w:ilvl="2">
      <w:start w:val="1"/>
      <w:numFmt w:val="decimal"/>
      <w:lvlText w:val="%1.%2.%3-"/>
      <w:lvlJc w:val="left"/>
      <w:pPr>
        <w:ind w:left="2846" w:hanging="720"/>
      </w:pPr>
      <w:rPr>
        <w:rFonts w:hint="default"/>
        <w:b/>
      </w:rPr>
    </w:lvl>
    <w:lvl w:ilvl="3">
      <w:start w:val="1"/>
      <w:numFmt w:val="decimal"/>
      <w:lvlText w:val="%1.%2.%3-%4."/>
      <w:lvlJc w:val="left"/>
      <w:pPr>
        <w:ind w:left="4269" w:hanging="1080"/>
      </w:pPr>
      <w:rPr>
        <w:rFonts w:hint="default"/>
        <w:b/>
      </w:rPr>
    </w:lvl>
    <w:lvl w:ilvl="4">
      <w:start w:val="1"/>
      <w:numFmt w:val="decimal"/>
      <w:lvlText w:val="%1.%2.%3-%4.%5."/>
      <w:lvlJc w:val="left"/>
      <w:pPr>
        <w:ind w:left="5332" w:hanging="1080"/>
      </w:pPr>
      <w:rPr>
        <w:rFonts w:hint="default"/>
        <w:b/>
      </w:rPr>
    </w:lvl>
    <w:lvl w:ilvl="5">
      <w:start w:val="1"/>
      <w:numFmt w:val="decimal"/>
      <w:lvlText w:val="%1.%2.%3-%4.%5.%6."/>
      <w:lvlJc w:val="left"/>
      <w:pPr>
        <w:ind w:left="6755" w:hanging="1440"/>
      </w:pPr>
      <w:rPr>
        <w:rFonts w:hint="default"/>
        <w:b/>
      </w:rPr>
    </w:lvl>
    <w:lvl w:ilvl="6">
      <w:start w:val="1"/>
      <w:numFmt w:val="decimal"/>
      <w:lvlText w:val="%1.%2.%3-%4.%5.%6.%7."/>
      <w:lvlJc w:val="left"/>
      <w:pPr>
        <w:ind w:left="7818" w:hanging="1440"/>
      </w:pPr>
      <w:rPr>
        <w:rFonts w:hint="default"/>
        <w:b/>
      </w:rPr>
    </w:lvl>
    <w:lvl w:ilvl="7">
      <w:start w:val="1"/>
      <w:numFmt w:val="decimal"/>
      <w:lvlText w:val="%1.%2.%3-%4.%5.%6.%7.%8."/>
      <w:lvlJc w:val="left"/>
      <w:pPr>
        <w:ind w:left="9241" w:hanging="1800"/>
      </w:pPr>
      <w:rPr>
        <w:rFonts w:hint="default"/>
        <w:b/>
      </w:rPr>
    </w:lvl>
    <w:lvl w:ilvl="8">
      <w:start w:val="1"/>
      <w:numFmt w:val="decimal"/>
      <w:lvlText w:val="%1.%2.%3-%4.%5.%6.%7.%8.%9."/>
      <w:lvlJc w:val="left"/>
      <w:pPr>
        <w:ind w:left="10304" w:hanging="1800"/>
      </w:pPr>
      <w:rPr>
        <w:rFonts w:hint="default"/>
        <w:b/>
      </w:rPr>
    </w:lvl>
  </w:abstractNum>
  <w:abstractNum w:abstractNumId="1" w15:restartNumberingAfterBreak="0">
    <w:nsid w:val="1C6B6659"/>
    <w:multiLevelType w:val="multilevel"/>
    <w:tmpl w:val="C56680B6"/>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F753B"/>
    <w:multiLevelType w:val="hybridMultilevel"/>
    <w:tmpl w:val="48D45F66"/>
    <w:lvl w:ilvl="0" w:tplc="06843204">
      <w:start w:val="1"/>
      <w:numFmt w:val="decimal"/>
      <w:lvlText w:val="5.%1."/>
      <w:lvlJc w:val="left"/>
      <w:pPr>
        <w:ind w:left="900" w:hanging="360"/>
      </w:pPr>
      <w:rPr>
        <w:rFonts w:ascii="Garamond" w:hAnsi="Garamond" w:cs="Times New Roman"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FA76150"/>
    <w:multiLevelType w:val="multilevel"/>
    <w:tmpl w:val="E8AE1B6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B232B3"/>
    <w:multiLevelType w:val="hybridMultilevel"/>
    <w:tmpl w:val="67FED664"/>
    <w:lvl w:ilvl="0" w:tplc="B25E6DF2">
      <w:start w:val="1"/>
      <w:numFmt w:val="decimal"/>
      <w:lvlText w:val="4.%1."/>
      <w:lvlJc w:val="left"/>
      <w:pPr>
        <w:ind w:left="1260" w:hanging="360"/>
      </w:pPr>
      <w:rPr>
        <w:rFonts w:ascii="Garamond" w:hAnsi="Garamond"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10215C"/>
    <w:multiLevelType w:val="multilevel"/>
    <w:tmpl w:val="CB9A5A3A"/>
    <w:lvl w:ilvl="0">
      <w:start w:val="1"/>
      <w:numFmt w:val="decimal"/>
      <w:lvlText w:val="%1."/>
      <w:lvlJc w:val="left"/>
      <w:pPr>
        <w:ind w:left="555" w:hanging="555"/>
      </w:pPr>
      <w:rPr>
        <w:rFonts w:hint="default"/>
      </w:rPr>
    </w:lvl>
    <w:lvl w:ilvl="1">
      <w:start w:val="3"/>
      <w:numFmt w:val="decimal"/>
      <w:lvlText w:val="%1.%2."/>
      <w:lvlJc w:val="left"/>
      <w:pPr>
        <w:ind w:left="1783" w:hanging="72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4269" w:hanging="1080"/>
      </w:pPr>
      <w:rPr>
        <w:rFonts w:hint="default"/>
        <w:b/>
      </w:rPr>
    </w:lvl>
    <w:lvl w:ilvl="4">
      <w:start w:val="1"/>
      <w:numFmt w:val="decimal"/>
      <w:lvlText w:val="%1.%2.%3-%4.%5."/>
      <w:lvlJc w:val="left"/>
      <w:pPr>
        <w:ind w:left="5332" w:hanging="1080"/>
      </w:pPr>
      <w:rPr>
        <w:rFonts w:hint="default"/>
        <w:b/>
      </w:rPr>
    </w:lvl>
    <w:lvl w:ilvl="5">
      <w:start w:val="1"/>
      <w:numFmt w:val="decimal"/>
      <w:lvlText w:val="%1.%2.%3-%4.%5.%6."/>
      <w:lvlJc w:val="left"/>
      <w:pPr>
        <w:ind w:left="6755" w:hanging="1440"/>
      </w:pPr>
      <w:rPr>
        <w:rFonts w:hint="default"/>
        <w:b/>
      </w:rPr>
    </w:lvl>
    <w:lvl w:ilvl="6">
      <w:start w:val="1"/>
      <w:numFmt w:val="decimal"/>
      <w:lvlText w:val="%1.%2.%3-%4.%5.%6.%7."/>
      <w:lvlJc w:val="left"/>
      <w:pPr>
        <w:ind w:left="7818" w:hanging="1440"/>
      </w:pPr>
      <w:rPr>
        <w:rFonts w:hint="default"/>
        <w:b/>
      </w:rPr>
    </w:lvl>
    <w:lvl w:ilvl="7">
      <w:start w:val="1"/>
      <w:numFmt w:val="decimal"/>
      <w:lvlText w:val="%1.%2.%3-%4.%5.%6.%7.%8."/>
      <w:lvlJc w:val="left"/>
      <w:pPr>
        <w:ind w:left="9241" w:hanging="1800"/>
      </w:pPr>
      <w:rPr>
        <w:rFonts w:hint="default"/>
        <w:b/>
      </w:rPr>
    </w:lvl>
    <w:lvl w:ilvl="8">
      <w:start w:val="1"/>
      <w:numFmt w:val="decimal"/>
      <w:lvlText w:val="%1.%2.%3-%4.%5.%6.%7.%8.%9."/>
      <w:lvlJc w:val="left"/>
      <w:pPr>
        <w:ind w:left="10304" w:hanging="1800"/>
      </w:pPr>
      <w:rPr>
        <w:rFonts w:hint="default"/>
        <w:b/>
      </w:rPr>
    </w:lvl>
  </w:abstractNum>
  <w:abstractNum w:abstractNumId="6"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7E7263"/>
    <w:multiLevelType w:val="hybridMultilevel"/>
    <w:tmpl w:val="9A8C8676"/>
    <w:lvl w:ilvl="0" w:tplc="E452DD30">
      <w:start w:val="1"/>
      <w:numFmt w:val="decimal"/>
      <w:lvlText w:val="7.%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8A"/>
    <w:rsid w:val="000B0FC1"/>
    <w:rsid w:val="001E3B8A"/>
    <w:rsid w:val="0043199B"/>
    <w:rsid w:val="0099438A"/>
    <w:rsid w:val="00AF75D1"/>
    <w:rsid w:val="00B53611"/>
    <w:rsid w:val="00C00371"/>
    <w:rsid w:val="00D659A8"/>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4A9A"/>
  <w15:chartTrackingRefBased/>
  <w15:docId w15:val="{5B1F51DB-B669-4B98-A4D9-04C13D65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9A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59A8"/>
    <w:pPr>
      <w:spacing w:before="120"/>
      <w:jc w:val="both"/>
    </w:pPr>
  </w:style>
  <w:style w:type="character" w:customStyle="1" w:styleId="BodyTextChar">
    <w:name w:val="Body Text Char"/>
    <w:basedOn w:val="DefaultParagraphFont"/>
    <w:link w:val="BodyText"/>
    <w:rsid w:val="00D659A8"/>
    <w:rPr>
      <w:rFonts w:ascii="Times New Roman" w:eastAsia="Times New Roman" w:hAnsi="Times New Roman" w:cs="Times New Roman"/>
      <w:sz w:val="24"/>
      <w:szCs w:val="24"/>
      <w:lang w:eastAsia="tr-TR"/>
    </w:rPr>
  </w:style>
  <w:style w:type="paragraph" w:customStyle="1" w:styleId="Default">
    <w:name w:val="Default"/>
    <w:rsid w:val="00D659A8"/>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D659A8"/>
    <w:rPr>
      <w:sz w:val="16"/>
      <w:szCs w:val="16"/>
    </w:rPr>
  </w:style>
  <w:style w:type="paragraph" w:styleId="CommentText">
    <w:name w:val="annotation text"/>
    <w:basedOn w:val="Normal"/>
    <w:link w:val="CommentTextChar"/>
    <w:uiPriority w:val="99"/>
    <w:semiHidden/>
    <w:unhideWhenUsed/>
    <w:rsid w:val="00D659A8"/>
    <w:rPr>
      <w:sz w:val="20"/>
      <w:szCs w:val="20"/>
    </w:rPr>
  </w:style>
  <w:style w:type="character" w:customStyle="1" w:styleId="CommentTextChar">
    <w:name w:val="Comment Text Char"/>
    <w:basedOn w:val="DefaultParagraphFont"/>
    <w:link w:val="CommentText"/>
    <w:uiPriority w:val="99"/>
    <w:semiHidden/>
    <w:rsid w:val="00D659A8"/>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D659A8"/>
    <w:pPr>
      <w:ind w:left="708"/>
    </w:pPr>
  </w:style>
  <w:style w:type="paragraph" w:styleId="BalloonText">
    <w:name w:val="Balloon Text"/>
    <w:basedOn w:val="Normal"/>
    <w:link w:val="BalloonTextChar"/>
    <w:uiPriority w:val="99"/>
    <w:semiHidden/>
    <w:unhideWhenUsed/>
    <w:rsid w:val="00D65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A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Tulya Dilay Tokay</cp:lastModifiedBy>
  <cp:revision>4</cp:revision>
  <dcterms:created xsi:type="dcterms:W3CDTF">2024-02-23T13:23:00Z</dcterms:created>
  <dcterms:modified xsi:type="dcterms:W3CDTF">2024-02-26T12:03:00Z</dcterms:modified>
</cp:coreProperties>
</file>