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854F4A">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54F4A" w:rsidRPr="00854F4A">
        <w:rPr>
          <w:rFonts w:ascii="Garamond" w:hAnsi="Garamond"/>
        </w:rPr>
        <w:t>İstanbul Bilgi Üniversitesi - Çağrı Merkezi Hizmet Alım İhalesi</w:t>
      </w:r>
      <w:r w:rsidR="00854F4A">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3B249D">
        <w:rPr>
          <w:rFonts w:ascii="Garamond" w:hAnsi="Garamond"/>
        </w:rPr>
        <w:t>202402003</w:t>
      </w:r>
      <w:r w:rsidR="00854F4A" w:rsidRPr="00854F4A">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854F4A">
        <w:rPr>
          <w:rFonts w:ascii="Garamond" w:hAnsi="Garamond"/>
          <w:noProof/>
        </w:rPr>
        <w:t>01</w:t>
      </w:r>
      <w:r w:rsidR="009515EA" w:rsidRPr="00D64CCC">
        <w:rPr>
          <w:rFonts w:ascii="Garamond" w:hAnsi="Garamond"/>
          <w:noProof/>
        </w:rPr>
        <w:t>/</w:t>
      </w:r>
      <w:r w:rsidR="00854F4A">
        <w:rPr>
          <w:rFonts w:ascii="Garamond" w:hAnsi="Garamond"/>
          <w:noProof/>
        </w:rPr>
        <w:t>0</w:t>
      </w:r>
      <w:r w:rsidR="00697DAC">
        <w:rPr>
          <w:rFonts w:ascii="Garamond" w:hAnsi="Garamond"/>
          <w:noProof/>
        </w:rPr>
        <w:t>4</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bookmarkStart w:id="0" w:name="_GoBack"/>
      <w:bookmarkEnd w:id="0"/>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8E" w:rsidRDefault="0068268E">
      <w:r>
        <w:separator/>
      </w:r>
    </w:p>
  </w:endnote>
  <w:endnote w:type="continuationSeparator" w:id="0">
    <w:p w:rsidR="0068268E" w:rsidRDefault="0068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68268E">
    <w:pPr>
      <w:pStyle w:val="Footer"/>
      <w:jc w:val="right"/>
    </w:pPr>
  </w:p>
  <w:p w:rsidR="000C6344" w:rsidRPr="00382A7F" w:rsidRDefault="0068268E"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8E" w:rsidRDefault="0068268E">
      <w:r>
        <w:separator/>
      </w:r>
    </w:p>
  </w:footnote>
  <w:footnote w:type="continuationSeparator" w:id="0">
    <w:p w:rsidR="0068268E" w:rsidRDefault="0068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4A" w:rsidRPr="000412B8" w:rsidRDefault="00854F4A" w:rsidP="00854F4A">
    <w:pPr>
      <w:pStyle w:val="Header"/>
      <w:rPr>
        <w:rFonts w:ascii="Garamond" w:hAnsi="Garamond"/>
      </w:rPr>
    </w:pPr>
    <w:r w:rsidRPr="000412B8">
      <w:rPr>
        <w:rFonts w:ascii="Garamond" w:hAnsi="Garamond"/>
      </w:rPr>
      <w:t xml:space="preserve">İstanbul Bilgi </w:t>
    </w:r>
    <w:proofErr w:type="spellStart"/>
    <w:r w:rsidRPr="000412B8">
      <w:rPr>
        <w:rFonts w:ascii="Garamond" w:hAnsi="Garamond"/>
      </w:rPr>
      <w:t>Üniversitesi</w:t>
    </w:r>
    <w:proofErr w:type="spellEnd"/>
    <w:r w:rsidRPr="000412B8">
      <w:rPr>
        <w:rFonts w:ascii="Garamond" w:hAnsi="Garamond"/>
      </w:rPr>
      <w:t xml:space="preserve"> - </w:t>
    </w:r>
    <w:proofErr w:type="spellStart"/>
    <w:r w:rsidRPr="000412B8">
      <w:rPr>
        <w:rFonts w:ascii="Garamond" w:hAnsi="Garamond"/>
      </w:rPr>
      <w:t>Çağrı</w:t>
    </w:r>
    <w:proofErr w:type="spellEnd"/>
    <w:r w:rsidRPr="000412B8">
      <w:rPr>
        <w:rFonts w:ascii="Garamond" w:hAnsi="Garamond"/>
      </w:rPr>
      <w:t xml:space="preserve"> Merkezi </w:t>
    </w:r>
    <w:proofErr w:type="spellStart"/>
    <w:r w:rsidRPr="000412B8">
      <w:rPr>
        <w:rFonts w:ascii="Garamond" w:hAnsi="Garamond"/>
      </w:rPr>
      <w:t>Hizmet</w:t>
    </w:r>
    <w:proofErr w:type="spellEnd"/>
    <w:r w:rsidRPr="000412B8">
      <w:rPr>
        <w:rFonts w:ascii="Garamond" w:hAnsi="Garamond"/>
      </w:rPr>
      <w:t xml:space="preserve"> </w:t>
    </w:r>
    <w:proofErr w:type="spellStart"/>
    <w:r w:rsidRPr="000412B8">
      <w:rPr>
        <w:rFonts w:ascii="Garamond" w:hAnsi="Garamond"/>
      </w:rPr>
      <w:t>Alım</w:t>
    </w:r>
    <w:proofErr w:type="spellEnd"/>
    <w:r w:rsidRPr="000412B8">
      <w:rPr>
        <w:rFonts w:ascii="Garamond" w:hAnsi="Garamond"/>
      </w:rPr>
      <w:t xml:space="preserve"> </w:t>
    </w:r>
    <w:proofErr w:type="spellStart"/>
    <w:r w:rsidRPr="000412B8">
      <w:rPr>
        <w:rFonts w:ascii="Garamond" w:hAnsi="Garamond"/>
      </w:rPr>
      <w:t>İhalesi</w:t>
    </w:r>
    <w:proofErr w:type="spellEnd"/>
  </w:p>
  <w:p w:rsidR="00854F4A" w:rsidRDefault="00854F4A" w:rsidP="00854F4A">
    <w:pPr>
      <w:pStyle w:val="Header"/>
    </w:pPr>
    <w:proofErr w:type="spellStart"/>
    <w:r w:rsidRPr="000412B8">
      <w:rPr>
        <w:rFonts w:ascii="Garamond" w:hAnsi="Garamond"/>
      </w:rPr>
      <w:t>İhale</w:t>
    </w:r>
    <w:proofErr w:type="spellEnd"/>
    <w:r w:rsidRPr="000412B8">
      <w:rPr>
        <w:rFonts w:ascii="Garamond" w:hAnsi="Garamond"/>
      </w:rPr>
      <w:t xml:space="preserve"> No: 20240200</w:t>
    </w:r>
    <w:r w:rsidR="003B249D">
      <w:rPr>
        <w:rFonts w:ascii="Garamond" w:hAnsi="Garamond"/>
      </w:rPr>
      <w:t>3</w:t>
    </w:r>
  </w:p>
  <w:p w:rsidR="005B5B86" w:rsidRDefault="006826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53294"/>
    <w:rsid w:val="00073302"/>
    <w:rsid w:val="000A33B2"/>
    <w:rsid w:val="00142A71"/>
    <w:rsid w:val="00197865"/>
    <w:rsid w:val="0039439F"/>
    <w:rsid w:val="003B249D"/>
    <w:rsid w:val="003E53F7"/>
    <w:rsid w:val="004E7168"/>
    <w:rsid w:val="00557BF2"/>
    <w:rsid w:val="0056498E"/>
    <w:rsid w:val="00594424"/>
    <w:rsid w:val="005F5DAD"/>
    <w:rsid w:val="0068268E"/>
    <w:rsid w:val="00697DAC"/>
    <w:rsid w:val="006F3790"/>
    <w:rsid w:val="00790D61"/>
    <w:rsid w:val="00797FA2"/>
    <w:rsid w:val="007A1A4D"/>
    <w:rsid w:val="00835C06"/>
    <w:rsid w:val="00854F4A"/>
    <w:rsid w:val="008C1EC1"/>
    <w:rsid w:val="009477DA"/>
    <w:rsid w:val="009515EA"/>
    <w:rsid w:val="0096242B"/>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BD8"/>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Tulya Dilay Tokay</cp:lastModifiedBy>
  <cp:revision>5</cp:revision>
  <dcterms:created xsi:type="dcterms:W3CDTF">2024-01-22T08:55:00Z</dcterms:created>
  <dcterms:modified xsi:type="dcterms:W3CDTF">2024-02-15T10:58:00Z</dcterms:modified>
</cp:coreProperties>
</file>