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3D01" w14:textId="77777777" w:rsidR="00682AC0" w:rsidRDefault="00682AC0" w:rsidP="00682AC0">
      <w:pPr>
        <w:jc w:val="both"/>
        <w:rPr>
          <w:b/>
        </w:rPr>
      </w:pPr>
    </w:p>
    <w:p w14:paraId="069A8D23" w14:textId="77777777" w:rsidR="00682AC0" w:rsidRDefault="00682AC0" w:rsidP="00682AC0">
      <w:pPr>
        <w:jc w:val="both"/>
        <w:rPr>
          <w:b/>
        </w:rPr>
      </w:pPr>
    </w:p>
    <w:p w14:paraId="1D8C195B" w14:textId="14004F83" w:rsidR="00682AC0" w:rsidRPr="00AD540F" w:rsidRDefault="00682AC0" w:rsidP="00217438">
      <w:pPr>
        <w:jc w:val="center"/>
        <w:rPr>
          <w:b/>
        </w:rPr>
      </w:pPr>
      <w:r w:rsidRPr="00087433">
        <w:rPr>
          <w:b/>
        </w:rPr>
        <w:t>İstanbul Bilgi Üniversitesi</w:t>
      </w:r>
      <w:r w:rsidR="00BB3D27" w:rsidRPr="00087433">
        <w:rPr>
          <w:b/>
        </w:rPr>
        <w:t xml:space="preserve"> </w:t>
      </w:r>
      <w:r w:rsidRPr="00087433">
        <w:rPr>
          <w:b/>
        </w:rPr>
        <w:t>12 ay</w:t>
      </w:r>
      <w:r w:rsidR="00087433" w:rsidRPr="00087433">
        <w:rPr>
          <w:b/>
        </w:rPr>
        <w:t xml:space="preserve"> </w:t>
      </w:r>
      <w:r w:rsidRPr="00087433">
        <w:rPr>
          <w:b/>
        </w:rPr>
        <w:t>geçerli ola</w:t>
      </w:r>
      <w:r w:rsidR="00746309" w:rsidRPr="00087433">
        <w:rPr>
          <w:b/>
        </w:rPr>
        <w:t>n</w:t>
      </w:r>
      <w:r w:rsidRPr="00AD540F">
        <w:rPr>
          <w:b/>
        </w:rPr>
        <w:t xml:space="preserve"> poliçelerin wording şartları</w:t>
      </w:r>
    </w:p>
    <w:p w14:paraId="22B58144" w14:textId="58AF6D20" w:rsidR="00682AC0" w:rsidRDefault="00682AC0" w:rsidP="00682AC0">
      <w:pPr>
        <w:jc w:val="both"/>
      </w:pPr>
    </w:p>
    <w:p w14:paraId="5CFA45CE" w14:textId="77777777" w:rsidR="00682AC0" w:rsidRDefault="00682AC0" w:rsidP="00682AC0">
      <w:pPr>
        <w:jc w:val="both"/>
      </w:pPr>
    </w:p>
    <w:p w14:paraId="282CD2F0" w14:textId="77777777" w:rsidR="00682AC0" w:rsidRDefault="00682AC0" w:rsidP="00682AC0">
      <w:pPr>
        <w:jc w:val="both"/>
      </w:pPr>
    </w:p>
    <w:p w14:paraId="5AA514BB" w14:textId="77777777" w:rsidR="00682AC0" w:rsidRDefault="00682AC0" w:rsidP="00682AC0">
      <w:pPr>
        <w:jc w:val="both"/>
      </w:pPr>
    </w:p>
    <w:p w14:paraId="0A193815" w14:textId="77777777" w:rsidR="00682AC0" w:rsidRDefault="00682AC0" w:rsidP="00682AC0">
      <w:pPr>
        <w:jc w:val="both"/>
      </w:pPr>
      <w:r>
        <w:t>İşbu wording Sigorta ettiren ve sigortalı olarak görünen İstanbul Bilgi Üniversitesi adına Tanzim edilmiş ve edilecek olan (poliçede wording şartları geçerlidir yazan) tüm poliçeler için ortak olarak hazırlanmış olup , sigorta şirketi ve sigortalılar tarafından kabul edilmiştir.</w:t>
      </w:r>
    </w:p>
    <w:p w14:paraId="0489318F" w14:textId="0854E03B" w:rsidR="00682AC0" w:rsidRDefault="00682AC0" w:rsidP="00682AC0">
      <w:pPr>
        <w:jc w:val="both"/>
      </w:pPr>
    </w:p>
    <w:p w14:paraId="3B2AFC98" w14:textId="77777777" w:rsidR="00682AC0" w:rsidRDefault="00682AC0" w:rsidP="00682AC0">
      <w:pPr>
        <w:jc w:val="both"/>
      </w:pPr>
    </w:p>
    <w:p w14:paraId="1E3EE9B5" w14:textId="77777777" w:rsidR="00682AC0" w:rsidRDefault="00682AC0" w:rsidP="00682AC0">
      <w:pPr>
        <w:jc w:val="both"/>
      </w:pPr>
    </w:p>
    <w:p w14:paraId="6E98856A" w14:textId="77777777" w:rsidR="00682AC0" w:rsidRDefault="00682AC0" w:rsidP="00682AC0">
      <w:pPr>
        <w:jc w:val="both"/>
      </w:pPr>
    </w:p>
    <w:p w14:paraId="6C432A57" w14:textId="77777777" w:rsidR="00682AC0" w:rsidRDefault="00682AC0" w:rsidP="00682AC0">
      <w:pPr>
        <w:jc w:val="both"/>
      </w:pPr>
    </w:p>
    <w:p w14:paraId="67BC4F1A" w14:textId="77777777" w:rsidR="00682AC0" w:rsidRDefault="00682AC0" w:rsidP="00682AC0">
      <w:pPr>
        <w:pStyle w:val="ListParagraph"/>
        <w:widowControl/>
        <w:numPr>
          <w:ilvl w:val="0"/>
          <w:numId w:val="29"/>
        </w:numPr>
        <w:autoSpaceDE/>
        <w:autoSpaceDN/>
        <w:adjustRightInd/>
        <w:spacing w:after="160" w:line="20" w:lineRule="atLeast"/>
      </w:pPr>
      <w:r w:rsidRPr="00AD540F">
        <w:t>Eski Silahtarağa Elektrik Santralı Kazım Karabekir Cad. No: 2/13 34060 Eyüp</w:t>
      </w:r>
      <w:r>
        <w:t xml:space="preserve"> / </w:t>
      </w:r>
      <w:r w:rsidRPr="00AD540F">
        <w:t>İstanbul</w:t>
      </w:r>
      <w:r>
        <w:t xml:space="preserve"> (</w:t>
      </w:r>
      <w:r w:rsidRPr="004263AB">
        <w:rPr>
          <w:b/>
        </w:rPr>
        <w:t>Santral</w:t>
      </w:r>
      <w:r>
        <w:t>istanbul Kampüsü)</w:t>
      </w:r>
    </w:p>
    <w:p w14:paraId="3E339042" w14:textId="7B291FCB" w:rsidR="00682AC0" w:rsidRDefault="00682AC0" w:rsidP="00682AC0">
      <w:pPr>
        <w:pStyle w:val="ListParagraph"/>
        <w:spacing w:line="20" w:lineRule="atLeast"/>
      </w:pPr>
    </w:p>
    <w:p w14:paraId="73B5A102" w14:textId="77777777" w:rsidR="00682AC0" w:rsidRPr="00AD540F" w:rsidRDefault="00682AC0" w:rsidP="00682AC0">
      <w:pPr>
        <w:pStyle w:val="ListParagraph"/>
        <w:spacing w:line="20" w:lineRule="atLeast"/>
      </w:pPr>
    </w:p>
    <w:p w14:paraId="5B31F876" w14:textId="77777777" w:rsidR="00682AC0" w:rsidRDefault="00682AC0" w:rsidP="00682AC0">
      <w:pPr>
        <w:pStyle w:val="ListParagraph"/>
        <w:widowControl/>
        <w:numPr>
          <w:ilvl w:val="0"/>
          <w:numId w:val="29"/>
        </w:numPr>
        <w:autoSpaceDE/>
        <w:autoSpaceDN/>
        <w:adjustRightInd/>
        <w:spacing w:after="160" w:line="20" w:lineRule="atLeast"/>
      </w:pPr>
      <w:r w:rsidRPr="00AD540F">
        <w:t>İnönü Cad. No: 6 Kuştepe 34387 Şişli / İstanbul</w:t>
      </w:r>
      <w:r>
        <w:t xml:space="preserve"> (Kuştepe Kampüsü)   </w:t>
      </w:r>
    </w:p>
    <w:p w14:paraId="78CB40F2" w14:textId="28878265" w:rsidR="00682AC0" w:rsidRDefault="00682AC0" w:rsidP="00682AC0">
      <w:pPr>
        <w:spacing w:line="20" w:lineRule="atLeast"/>
        <w:ind w:left="720"/>
      </w:pPr>
    </w:p>
    <w:p w14:paraId="2715A175" w14:textId="19EECA15" w:rsidR="00682AC0" w:rsidRDefault="00682AC0" w:rsidP="00682AC0">
      <w:pPr>
        <w:spacing w:line="20" w:lineRule="atLeast"/>
      </w:pPr>
      <w:r>
        <w:t xml:space="preserve">                                                                                            </w:t>
      </w:r>
    </w:p>
    <w:p w14:paraId="03DFD023" w14:textId="77777777" w:rsidR="00682AC0" w:rsidRDefault="00682AC0" w:rsidP="00682AC0">
      <w:pPr>
        <w:pStyle w:val="ListParagraph"/>
        <w:widowControl/>
        <w:numPr>
          <w:ilvl w:val="0"/>
          <w:numId w:val="29"/>
        </w:numPr>
        <w:autoSpaceDE/>
        <w:autoSpaceDN/>
        <w:adjustRightInd/>
        <w:spacing w:after="160" w:line="20" w:lineRule="atLeast"/>
      </w:pPr>
      <w:r w:rsidRPr="00AD540F">
        <w:t>Hacıahmet Mahallesi Pir Hüsamettin Sokak No:20 34440 Beyoğlu</w:t>
      </w:r>
      <w:r>
        <w:t xml:space="preserve"> /</w:t>
      </w:r>
      <w:r w:rsidRPr="00AD540F">
        <w:t xml:space="preserve"> İstanbul</w:t>
      </w:r>
      <w:r>
        <w:t xml:space="preserve"> </w:t>
      </w:r>
    </w:p>
    <w:p w14:paraId="3C407EE5" w14:textId="77777777" w:rsidR="00682AC0" w:rsidRDefault="00682AC0" w:rsidP="00682AC0">
      <w:pPr>
        <w:pStyle w:val="ListParagraph"/>
        <w:spacing w:line="20" w:lineRule="atLeast"/>
      </w:pPr>
      <w:r>
        <w:t xml:space="preserve">(Dolapdere Kampüsü)                                                                          </w:t>
      </w:r>
    </w:p>
    <w:p w14:paraId="1150E92B" w14:textId="71A2278B" w:rsidR="00682AC0" w:rsidRDefault="00682AC0" w:rsidP="00682AC0">
      <w:pPr>
        <w:pStyle w:val="ListParagraph"/>
        <w:spacing w:line="20" w:lineRule="atLeast"/>
      </w:pPr>
    </w:p>
    <w:p w14:paraId="74D3EAF1" w14:textId="77777777" w:rsidR="00682AC0" w:rsidRDefault="00682AC0" w:rsidP="00682AC0">
      <w:pPr>
        <w:pStyle w:val="ListParagraph"/>
        <w:spacing w:line="20" w:lineRule="atLeast"/>
      </w:pPr>
    </w:p>
    <w:p w14:paraId="680DBF28" w14:textId="77777777" w:rsidR="00682AC0" w:rsidRDefault="00682AC0" w:rsidP="00682AC0">
      <w:pPr>
        <w:pStyle w:val="ListParagraph"/>
        <w:widowControl/>
        <w:numPr>
          <w:ilvl w:val="0"/>
          <w:numId w:val="29"/>
        </w:numPr>
        <w:autoSpaceDE/>
        <w:autoSpaceDN/>
        <w:adjustRightInd/>
        <w:spacing w:after="160" w:line="20" w:lineRule="atLeast"/>
      </w:pPr>
      <w:r w:rsidRPr="00AD540F">
        <w:t>Premier Kampüs Ofis Gürsel Mahallesi İmrahor Caddesi No:29 34400 Kağıthane</w:t>
      </w:r>
      <w:r>
        <w:t xml:space="preserve"> </w:t>
      </w:r>
      <w:r w:rsidRPr="00AD540F">
        <w:t>/</w:t>
      </w:r>
      <w:r>
        <w:t xml:space="preserve"> </w:t>
      </w:r>
      <w:r w:rsidRPr="00AD540F">
        <w:t>İstanbul</w:t>
      </w:r>
      <w:r>
        <w:t xml:space="preserve">                                                 (</w:t>
      </w:r>
      <w:r>
        <w:rPr>
          <w:b/>
        </w:rPr>
        <w:t>S</w:t>
      </w:r>
      <w:r w:rsidRPr="004263AB">
        <w:rPr>
          <w:b/>
        </w:rPr>
        <w:t>antral</w:t>
      </w:r>
      <w:r w:rsidRPr="004263AB">
        <w:t>istanbu</w:t>
      </w:r>
      <w:r>
        <w:t>l- Ek bina)</w:t>
      </w:r>
    </w:p>
    <w:p w14:paraId="726B45A2" w14:textId="00E90BAD" w:rsidR="00682AC0" w:rsidRDefault="00682AC0" w:rsidP="00682AC0">
      <w:pPr>
        <w:pStyle w:val="ListParagraph"/>
        <w:spacing w:line="20" w:lineRule="atLeast"/>
      </w:pPr>
    </w:p>
    <w:p w14:paraId="185B4B78" w14:textId="77777777" w:rsidR="00682AC0" w:rsidRDefault="00682AC0" w:rsidP="00746309">
      <w:pPr>
        <w:spacing w:line="20" w:lineRule="atLeast"/>
      </w:pPr>
    </w:p>
    <w:p w14:paraId="016AF890" w14:textId="77777777" w:rsidR="00682AC0" w:rsidRDefault="00682AC0" w:rsidP="00682AC0">
      <w:pPr>
        <w:pStyle w:val="ListParagraph"/>
        <w:widowControl/>
        <w:numPr>
          <w:ilvl w:val="0"/>
          <w:numId w:val="29"/>
        </w:numPr>
        <w:autoSpaceDE/>
        <w:autoSpaceDN/>
        <w:adjustRightInd/>
        <w:spacing w:after="160" w:line="20" w:lineRule="atLeast"/>
      </w:pPr>
      <w:r w:rsidRPr="00AD540F">
        <w:t>Herti Plaza B Blok Güven Sokak No: 1/2 Kozyatağı-Kadıköy</w:t>
      </w:r>
      <w:r>
        <w:t xml:space="preserve"> / İstanbul (</w:t>
      </w:r>
      <w:r w:rsidRPr="004263AB">
        <w:t>Kozyatağı</w:t>
      </w:r>
      <w:r>
        <w:t xml:space="preserve"> Kampüsü)                                                                                                  </w:t>
      </w:r>
    </w:p>
    <w:p w14:paraId="7FCE681A" w14:textId="2D9AFD96" w:rsidR="00682AC0" w:rsidRDefault="00682AC0" w:rsidP="00682AC0">
      <w:pPr>
        <w:pStyle w:val="ListParagraph"/>
        <w:spacing w:line="20" w:lineRule="atLeast"/>
      </w:pPr>
    </w:p>
    <w:p w14:paraId="2DFF216C" w14:textId="77777777" w:rsidR="00682AC0" w:rsidRDefault="00682AC0" w:rsidP="00682AC0">
      <w:pPr>
        <w:pStyle w:val="ListParagraph"/>
        <w:spacing w:line="20" w:lineRule="atLeast"/>
      </w:pPr>
    </w:p>
    <w:p w14:paraId="73EBC280"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0E0D270A"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61E749F9"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0597A1F3"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39A46D85"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49516A5D"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6CF727F5" w14:textId="2FB1F7BA" w:rsidR="00682AC0" w:rsidRDefault="00682AC0" w:rsidP="00682AC0">
      <w:pPr>
        <w:shd w:val="clear" w:color="auto" w:fill="FFFFFF"/>
        <w:spacing w:line="360" w:lineRule="auto"/>
        <w:rPr>
          <w:rFonts w:ascii="Garamond" w:hAnsi="Garamond"/>
          <w:b/>
          <w:color w:val="000000"/>
          <w:spacing w:val="1"/>
          <w:sz w:val="24"/>
          <w:szCs w:val="24"/>
        </w:rPr>
      </w:pPr>
    </w:p>
    <w:p w14:paraId="59796157" w14:textId="6AF718B3" w:rsidR="00682AC0" w:rsidRDefault="00682AC0" w:rsidP="00682AC0">
      <w:pPr>
        <w:shd w:val="clear" w:color="auto" w:fill="FFFFFF"/>
        <w:spacing w:line="360" w:lineRule="auto"/>
        <w:rPr>
          <w:rFonts w:ascii="Garamond" w:hAnsi="Garamond"/>
          <w:b/>
          <w:color w:val="000000"/>
          <w:spacing w:val="1"/>
          <w:sz w:val="24"/>
          <w:szCs w:val="24"/>
        </w:rPr>
      </w:pPr>
    </w:p>
    <w:p w14:paraId="397E38F2" w14:textId="77777777" w:rsidR="00217438" w:rsidRDefault="00217438" w:rsidP="00682AC0">
      <w:pPr>
        <w:shd w:val="clear" w:color="auto" w:fill="FFFFFF"/>
        <w:spacing w:line="360" w:lineRule="auto"/>
        <w:rPr>
          <w:rFonts w:ascii="Garamond" w:hAnsi="Garamond"/>
          <w:b/>
          <w:color w:val="000000"/>
          <w:spacing w:val="1"/>
          <w:sz w:val="24"/>
          <w:szCs w:val="24"/>
        </w:rPr>
      </w:pPr>
    </w:p>
    <w:p w14:paraId="3FBF1009" w14:textId="77777777" w:rsidR="00287B01" w:rsidRDefault="00287B01" w:rsidP="00682AC0">
      <w:pPr>
        <w:shd w:val="clear" w:color="auto" w:fill="FFFFFF"/>
        <w:spacing w:line="360" w:lineRule="auto"/>
        <w:rPr>
          <w:rFonts w:ascii="Garamond" w:hAnsi="Garamond"/>
          <w:b/>
          <w:color w:val="000000"/>
          <w:spacing w:val="1"/>
          <w:sz w:val="24"/>
          <w:szCs w:val="24"/>
        </w:rPr>
      </w:pPr>
    </w:p>
    <w:p w14:paraId="7835EA51"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72CC179D"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571D63D7" w14:textId="77777777" w:rsidR="00682AC0" w:rsidRDefault="00682AC0" w:rsidP="002F0619">
      <w:pPr>
        <w:shd w:val="clear" w:color="auto" w:fill="FFFFFF"/>
        <w:spacing w:line="360" w:lineRule="auto"/>
        <w:jc w:val="center"/>
        <w:rPr>
          <w:rFonts w:ascii="Garamond" w:hAnsi="Garamond"/>
          <w:b/>
          <w:color w:val="000000"/>
          <w:spacing w:val="1"/>
          <w:sz w:val="24"/>
          <w:szCs w:val="24"/>
        </w:rPr>
      </w:pPr>
    </w:p>
    <w:p w14:paraId="6ECA6741" w14:textId="1AB2C432" w:rsidR="00A05228" w:rsidRPr="00177F1A" w:rsidRDefault="00A05228" w:rsidP="002F0619">
      <w:pPr>
        <w:shd w:val="clear" w:color="auto" w:fill="FFFFFF"/>
        <w:spacing w:line="360" w:lineRule="auto"/>
        <w:jc w:val="center"/>
        <w:rPr>
          <w:rFonts w:ascii="Garamond" w:hAnsi="Garamond"/>
          <w:b/>
          <w:color w:val="000000"/>
          <w:spacing w:val="1"/>
          <w:sz w:val="24"/>
          <w:szCs w:val="24"/>
        </w:rPr>
      </w:pPr>
      <w:r w:rsidRPr="00177F1A">
        <w:rPr>
          <w:rFonts w:ascii="Garamond" w:hAnsi="Garamond"/>
          <w:b/>
          <w:color w:val="000000"/>
          <w:spacing w:val="1"/>
          <w:sz w:val="24"/>
          <w:szCs w:val="24"/>
        </w:rPr>
        <w:lastRenderedPageBreak/>
        <w:t>TEKNİK ŞARTNAME</w:t>
      </w:r>
    </w:p>
    <w:p w14:paraId="65E81BA0" w14:textId="77777777" w:rsidR="00A05228" w:rsidRPr="00177F1A" w:rsidRDefault="00DF6B63" w:rsidP="002F0619">
      <w:pPr>
        <w:shd w:val="clear" w:color="auto" w:fill="FFFFFF"/>
        <w:spacing w:line="360" w:lineRule="auto"/>
        <w:jc w:val="both"/>
        <w:rPr>
          <w:rFonts w:ascii="Garamond" w:hAnsi="Garamond"/>
          <w:color w:val="000000"/>
          <w:spacing w:val="1"/>
          <w:sz w:val="24"/>
          <w:szCs w:val="24"/>
        </w:rPr>
      </w:pPr>
      <w:r w:rsidRPr="00177F1A">
        <w:rPr>
          <w:rFonts w:ascii="Garamond" w:hAnsi="Garamond"/>
          <w:b/>
          <w:color w:val="000000"/>
          <w:spacing w:val="1"/>
          <w:sz w:val="24"/>
          <w:szCs w:val="24"/>
        </w:rPr>
        <w:t>İŞİN ÇEŞİDİ</w:t>
      </w:r>
      <w:r w:rsidR="00A05228" w:rsidRPr="00177F1A">
        <w:rPr>
          <w:rFonts w:ascii="Garamond" w:hAnsi="Garamond"/>
          <w:b/>
          <w:color w:val="000000"/>
          <w:spacing w:val="1"/>
          <w:sz w:val="24"/>
          <w:szCs w:val="24"/>
        </w:rPr>
        <w:t>:</w:t>
      </w:r>
      <w:r w:rsidR="00A05228" w:rsidRPr="00177F1A">
        <w:rPr>
          <w:rFonts w:ascii="Garamond" w:hAnsi="Garamond"/>
          <w:color w:val="000000"/>
          <w:spacing w:val="1"/>
          <w:sz w:val="24"/>
          <w:szCs w:val="24"/>
        </w:rPr>
        <w:t xml:space="preserve"> </w:t>
      </w:r>
      <w:r w:rsidR="00A05228" w:rsidRPr="00177F1A">
        <w:rPr>
          <w:rFonts w:ascii="Garamond" w:hAnsi="Garamond"/>
          <w:bCs/>
          <w:color w:val="000000"/>
          <w:spacing w:val="-1"/>
          <w:sz w:val="24"/>
          <w:szCs w:val="24"/>
        </w:rPr>
        <w:t xml:space="preserve"> Sigorta Hizmetleri</w:t>
      </w:r>
    </w:p>
    <w:p w14:paraId="1478C270" w14:textId="62C45211" w:rsidR="00A05228" w:rsidRPr="00177F1A" w:rsidRDefault="00DF6B63" w:rsidP="002F0619">
      <w:pPr>
        <w:shd w:val="clear" w:color="auto" w:fill="FFFFFF"/>
        <w:spacing w:line="360" w:lineRule="auto"/>
        <w:jc w:val="both"/>
        <w:rPr>
          <w:rFonts w:ascii="Garamond" w:hAnsi="Garamond"/>
          <w:bCs/>
          <w:color w:val="000000"/>
          <w:spacing w:val="-1"/>
          <w:sz w:val="24"/>
          <w:szCs w:val="24"/>
        </w:rPr>
      </w:pPr>
      <w:r w:rsidRPr="00177F1A">
        <w:rPr>
          <w:rFonts w:ascii="Garamond" w:hAnsi="Garamond"/>
          <w:b/>
          <w:bCs/>
          <w:color w:val="000000"/>
          <w:spacing w:val="-1"/>
          <w:sz w:val="24"/>
          <w:szCs w:val="24"/>
        </w:rPr>
        <w:t>İŞİN NİTELİĞİ</w:t>
      </w:r>
      <w:r w:rsidR="00A05228" w:rsidRPr="00177F1A">
        <w:rPr>
          <w:rFonts w:ascii="Garamond" w:hAnsi="Garamond"/>
          <w:b/>
          <w:bCs/>
          <w:color w:val="000000"/>
          <w:spacing w:val="-1"/>
          <w:sz w:val="24"/>
          <w:szCs w:val="24"/>
        </w:rPr>
        <w:t>:</w:t>
      </w:r>
      <w:r w:rsidR="00A05228" w:rsidRPr="00177F1A">
        <w:rPr>
          <w:rFonts w:ascii="Garamond" w:hAnsi="Garamond"/>
          <w:color w:val="000000"/>
          <w:spacing w:val="-1"/>
          <w:sz w:val="24"/>
          <w:szCs w:val="24"/>
        </w:rPr>
        <w:t xml:space="preserve"> </w:t>
      </w:r>
      <w:r w:rsidR="00960122">
        <w:rPr>
          <w:rFonts w:ascii="Garamond" w:hAnsi="Garamond"/>
          <w:bCs/>
          <w:color w:val="000000"/>
          <w:spacing w:val="-1"/>
          <w:sz w:val="24"/>
          <w:szCs w:val="24"/>
        </w:rPr>
        <w:t>Personel için özel s</w:t>
      </w:r>
      <w:r w:rsidR="00A05228" w:rsidRPr="00177F1A">
        <w:rPr>
          <w:rFonts w:ascii="Garamond" w:hAnsi="Garamond"/>
          <w:bCs/>
          <w:color w:val="000000"/>
          <w:spacing w:val="-1"/>
          <w:sz w:val="24"/>
          <w:szCs w:val="24"/>
        </w:rPr>
        <w:t xml:space="preserve">ağlık </w:t>
      </w:r>
      <w:r w:rsidR="00960122">
        <w:rPr>
          <w:rFonts w:ascii="Garamond" w:hAnsi="Garamond"/>
          <w:bCs/>
          <w:color w:val="000000"/>
          <w:spacing w:val="-1"/>
          <w:sz w:val="24"/>
          <w:szCs w:val="24"/>
        </w:rPr>
        <w:t xml:space="preserve">sigortası </w:t>
      </w:r>
      <w:r w:rsidR="00A05228" w:rsidRPr="00177F1A">
        <w:rPr>
          <w:rFonts w:ascii="Garamond" w:hAnsi="Garamond"/>
          <w:bCs/>
          <w:color w:val="000000"/>
          <w:spacing w:val="-1"/>
          <w:sz w:val="24"/>
          <w:szCs w:val="24"/>
        </w:rPr>
        <w:t>ve</w:t>
      </w:r>
      <w:r w:rsidR="00960122">
        <w:rPr>
          <w:rFonts w:ascii="Garamond" w:hAnsi="Garamond"/>
          <w:bCs/>
          <w:color w:val="000000"/>
          <w:spacing w:val="-1"/>
          <w:sz w:val="24"/>
          <w:szCs w:val="24"/>
        </w:rPr>
        <w:t xml:space="preserve"> işbu şartnamede belirtilen </w:t>
      </w:r>
      <w:r w:rsidR="00960122" w:rsidRPr="00177F1A">
        <w:rPr>
          <w:rFonts w:ascii="Garamond" w:hAnsi="Garamond"/>
          <w:bCs/>
          <w:color w:val="000000"/>
          <w:spacing w:val="-1"/>
          <w:sz w:val="24"/>
          <w:szCs w:val="24"/>
        </w:rPr>
        <w:t>elementer</w:t>
      </w:r>
      <w:r w:rsidR="00960122">
        <w:rPr>
          <w:rFonts w:ascii="Garamond" w:hAnsi="Garamond"/>
          <w:bCs/>
          <w:color w:val="000000"/>
          <w:spacing w:val="-1"/>
          <w:sz w:val="24"/>
          <w:szCs w:val="24"/>
        </w:rPr>
        <w:t xml:space="preserve"> </w:t>
      </w:r>
      <w:r w:rsidR="00960122" w:rsidRPr="00177F1A">
        <w:rPr>
          <w:rFonts w:ascii="Garamond" w:hAnsi="Garamond"/>
          <w:bCs/>
          <w:color w:val="000000"/>
          <w:spacing w:val="-1"/>
          <w:sz w:val="24"/>
          <w:szCs w:val="24"/>
        </w:rPr>
        <w:t>branşlarında</w:t>
      </w:r>
      <w:r w:rsidR="00725B83" w:rsidRPr="00177F1A">
        <w:rPr>
          <w:rFonts w:ascii="Garamond" w:hAnsi="Garamond"/>
          <w:bCs/>
          <w:color w:val="000000"/>
          <w:spacing w:val="-1"/>
          <w:sz w:val="24"/>
          <w:szCs w:val="24"/>
        </w:rPr>
        <w:t xml:space="preserve"> poliçe temini</w:t>
      </w:r>
      <w:r w:rsidR="00A05228" w:rsidRPr="00177F1A">
        <w:rPr>
          <w:rFonts w:ascii="Garamond" w:hAnsi="Garamond"/>
          <w:bCs/>
          <w:color w:val="000000"/>
          <w:spacing w:val="-1"/>
          <w:sz w:val="24"/>
          <w:szCs w:val="24"/>
        </w:rPr>
        <w:t>)</w:t>
      </w:r>
    </w:p>
    <w:p w14:paraId="77C7F915" w14:textId="0B03130D" w:rsidR="00A05228" w:rsidRDefault="00DF6B63" w:rsidP="002F0619">
      <w:pPr>
        <w:shd w:val="clear" w:color="auto" w:fill="FFFFFF"/>
        <w:spacing w:line="360" w:lineRule="auto"/>
        <w:jc w:val="both"/>
        <w:rPr>
          <w:rFonts w:ascii="Garamond" w:hAnsi="Garamond"/>
          <w:color w:val="000000"/>
          <w:spacing w:val="6"/>
          <w:sz w:val="24"/>
          <w:szCs w:val="24"/>
        </w:rPr>
      </w:pPr>
      <w:r w:rsidRPr="00177F1A">
        <w:rPr>
          <w:rFonts w:ascii="Garamond" w:hAnsi="Garamond" w:cs="Times New Roman"/>
          <w:b/>
          <w:bCs/>
          <w:color w:val="000000"/>
          <w:spacing w:val="6"/>
          <w:sz w:val="24"/>
          <w:szCs w:val="24"/>
        </w:rPr>
        <w:t>İŞ</w:t>
      </w:r>
      <w:r w:rsidRPr="00177F1A">
        <w:rPr>
          <w:rFonts w:ascii="Garamond" w:hAnsi="Garamond"/>
          <w:b/>
          <w:bCs/>
          <w:color w:val="000000"/>
          <w:spacing w:val="6"/>
          <w:sz w:val="24"/>
          <w:szCs w:val="24"/>
        </w:rPr>
        <w:t xml:space="preserve">İN </w:t>
      </w:r>
      <w:r w:rsidR="00D15A4D" w:rsidRPr="00177F1A">
        <w:rPr>
          <w:rFonts w:ascii="Garamond" w:hAnsi="Garamond"/>
          <w:b/>
          <w:bCs/>
          <w:color w:val="000000"/>
          <w:spacing w:val="6"/>
          <w:sz w:val="24"/>
          <w:szCs w:val="24"/>
        </w:rPr>
        <w:t>SÜRESİ</w:t>
      </w:r>
      <w:r w:rsidR="00A05228" w:rsidRPr="00177F1A">
        <w:rPr>
          <w:rFonts w:ascii="Garamond" w:hAnsi="Garamond"/>
          <w:color w:val="000000"/>
          <w:spacing w:val="6"/>
          <w:sz w:val="24"/>
          <w:szCs w:val="24"/>
        </w:rPr>
        <w:t xml:space="preserve">: </w:t>
      </w:r>
      <w:r w:rsidR="00960122">
        <w:rPr>
          <w:rFonts w:ascii="Garamond" w:hAnsi="Garamond"/>
          <w:color w:val="000000"/>
          <w:spacing w:val="6"/>
          <w:sz w:val="24"/>
          <w:szCs w:val="24"/>
        </w:rPr>
        <w:t>P</w:t>
      </w:r>
      <w:r w:rsidR="00A05228" w:rsidRPr="00177F1A">
        <w:rPr>
          <w:rFonts w:ascii="Garamond" w:hAnsi="Garamond"/>
          <w:color w:val="000000"/>
          <w:spacing w:val="6"/>
          <w:sz w:val="24"/>
          <w:szCs w:val="24"/>
        </w:rPr>
        <w:t xml:space="preserve">oliçe süresi </w:t>
      </w:r>
      <w:r w:rsidR="00D15A4D" w:rsidRPr="00177F1A">
        <w:rPr>
          <w:rFonts w:ascii="Garamond" w:hAnsi="Garamond"/>
          <w:color w:val="000000"/>
          <w:spacing w:val="6"/>
          <w:sz w:val="24"/>
          <w:szCs w:val="24"/>
        </w:rPr>
        <w:t>1 (bir) yıl olacaktır (365 gün)</w:t>
      </w:r>
    </w:p>
    <w:p w14:paraId="0FFE8FE6" w14:textId="539A80E1" w:rsidR="00087433" w:rsidRPr="00177F1A" w:rsidRDefault="00087433" w:rsidP="002F0619">
      <w:pPr>
        <w:shd w:val="clear" w:color="auto" w:fill="FFFFFF"/>
        <w:spacing w:line="360" w:lineRule="auto"/>
        <w:jc w:val="both"/>
        <w:rPr>
          <w:rFonts w:ascii="Garamond" w:hAnsi="Garamond"/>
          <w:color w:val="000000"/>
          <w:spacing w:val="6"/>
          <w:sz w:val="24"/>
          <w:szCs w:val="24"/>
        </w:rPr>
      </w:pPr>
      <w:r>
        <w:rPr>
          <w:rFonts w:ascii="Garamond" w:hAnsi="Garamond"/>
          <w:color w:val="000000"/>
          <w:spacing w:val="6"/>
          <w:sz w:val="24"/>
          <w:szCs w:val="24"/>
        </w:rPr>
        <w:tab/>
        <w:t xml:space="preserve">              </w:t>
      </w:r>
      <w:r w:rsidRPr="00287B01">
        <w:rPr>
          <w:rFonts w:ascii="Garamond" w:hAnsi="Garamond"/>
          <w:color w:val="000000"/>
          <w:spacing w:val="6"/>
          <w:sz w:val="24"/>
          <w:szCs w:val="24"/>
        </w:rPr>
        <w:t>Kozyatağı Kampüsü için elementer branşlarda 1 yıllık ve 6 aylık olarak 2 ayrı teklif alınacaktır.</w:t>
      </w:r>
    </w:p>
    <w:p w14:paraId="4DAB95E3" w14:textId="77777777" w:rsidR="00D15A4D" w:rsidRPr="00177F1A" w:rsidRDefault="00D15A4D" w:rsidP="002F0619">
      <w:pPr>
        <w:shd w:val="clear" w:color="auto" w:fill="FFFFFF"/>
        <w:spacing w:line="360" w:lineRule="auto"/>
        <w:jc w:val="both"/>
        <w:rPr>
          <w:rFonts w:ascii="Garamond" w:hAnsi="Garamond"/>
          <w:color w:val="000000"/>
          <w:spacing w:val="6"/>
          <w:sz w:val="24"/>
          <w:szCs w:val="24"/>
        </w:rPr>
      </w:pPr>
    </w:p>
    <w:p w14:paraId="4AA1F7A9" w14:textId="77777777" w:rsidR="00725B83" w:rsidRPr="00177F1A" w:rsidRDefault="00A05228" w:rsidP="002F0619">
      <w:pPr>
        <w:spacing w:line="360" w:lineRule="auto"/>
        <w:jc w:val="both"/>
        <w:outlineLvl w:val="0"/>
        <w:rPr>
          <w:rFonts w:ascii="Garamond" w:hAnsi="Garamond"/>
          <w:sz w:val="24"/>
          <w:szCs w:val="24"/>
        </w:rPr>
      </w:pPr>
      <w:r w:rsidRPr="00177F1A">
        <w:rPr>
          <w:rFonts w:ascii="Garamond" w:hAnsi="Garamond"/>
          <w:sz w:val="24"/>
          <w:szCs w:val="24"/>
        </w:rPr>
        <w:t>Şartnamede;</w:t>
      </w:r>
    </w:p>
    <w:p w14:paraId="42A6F233" w14:textId="77777777" w:rsidR="00725B83" w:rsidRPr="00FD44BC" w:rsidRDefault="00725B83"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İstanbul Bilgi Üniversitesi, ÜNİVERSİTE</w:t>
      </w:r>
    </w:p>
    <w:p w14:paraId="19A66645" w14:textId="77777777" w:rsidR="00725B83" w:rsidRPr="00FD44BC" w:rsidRDefault="00725B83"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İstanbul Bilgi Üniversitesi İktisadi İşletmesi, İKTİSADİ İŞLETME</w:t>
      </w:r>
    </w:p>
    <w:p w14:paraId="1FAE3372" w14:textId="77777777" w:rsidR="00725B83" w:rsidRPr="00FD44BC" w:rsidRDefault="00725B83"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ÜNİVERSİTE &amp; İKTİSADİ İŞLETME beraber, BİLGİ</w:t>
      </w:r>
    </w:p>
    <w:p w14:paraId="78F84FBD" w14:textId="77777777" w:rsidR="00A05228" w:rsidRPr="00FD44BC" w:rsidRDefault="00725B83"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BİLGİ</w:t>
      </w:r>
      <w:r w:rsidR="00A05228" w:rsidRPr="00FD44BC">
        <w:rPr>
          <w:rFonts w:ascii="Garamond" w:hAnsi="Garamond"/>
          <w:sz w:val="24"/>
          <w:szCs w:val="24"/>
        </w:rPr>
        <w:t>, SİGORTA</w:t>
      </w:r>
      <w:r w:rsidR="00EB6D54" w:rsidRPr="00FD44BC">
        <w:rPr>
          <w:rFonts w:ascii="Garamond" w:hAnsi="Garamond"/>
          <w:sz w:val="24"/>
          <w:szCs w:val="24"/>
        </w:rPr>
        <w:t xml:space="preserve"> ETTİREN</w:t>
      </w:r>
    </w:p>
    <w:p w14:paraId="6917EFC2" w14:textId="77777777" w:rsidR="00EB6D54" w:rsidRPr="00FD44BC" w:rsidRDefault="00EB6D54"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Poliçe ile teminat altına alınan sigorta ettirenin çalışanları ve sigorta ettirenin riziko adreslerinde bulunan her türlü varlıkları, SİGORTALI</w:t>
      </w:r>
    </w:p>
    <w:p w14:paraId="5655C71B" w14:textId="1013580E" w:rsidR="00A05228" w:rsidRPr="00FD44BC" w:rsidRDefault="00960122" w:rsidP="00FD44BC">
      <w:pPr>
        <w:pStyle w:val="ListParagraph"/>
        <w:numPr>
          <w:ilvl w:val="0"/>
          <w:numId w:val="28"/>
        </w:numPr>
        <w:tabs>
          <w:tab w:val="left" w:pos="284"/>
        </w:tabs>
        <w:spacing w:line="360" w:lineRule="auto"/>
        <w:jc w:val="both"/>
        <w:rPr>
          <w:rFonts w:ascii="Garamond" w:hAnsi="Garamond"/>
          <w:sz w:val="24"/>
          <w:szCs w:val="24"/>
        </w:rPr>
      </w:pPr>
      <w:r>
        <w:rPr>
          <w:rFonts w:ascii="Garamond" w:hAnsi="Garamond"/>
          <w:sz w:val="24"/>
          <w:szCs w:val="24"/>
        </w:rPr>
        <w:t>İhaleye</w:t>
      </w:r>
      <w:r w:rsidR="00A05228" w:rsidRPr="00FD44BC">
        <w:rPr>
          <w:rFonts w:ascii="Garamond" w:hAnsi="Garamond"/>
          <w:sz w:val="24"/>
          <w:szCs w:val="24"/>
        </w:rPr>
        <w:t xml:space="preserve"> teklif veren firmalar, İSTEKLİ</w:t>
      </w:r>
    </w:p>
    <w:p w14:paraId="33C44AA6" w14:textId="77777777" w:rsidR="00A05228" w:rsidRPr="00FD44BC" w:rsidRDefault="00A05228"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Sözleşme imzalayarak işi/hizmeti taahhüt eden firma, SİGORTA ŞİRKETİ/ARACI KURUM</w:t>
      </w:r>
    </w:p>
    <w:p w14:paraId="0C70951B" w14:textId="77777777" w:rsidR="00EB6D54" w:rsidRPr="00FD44BC" w:rsidRDefault="00725B83"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Sigorta şirketi / aracı kurum tarafından düzenlenen sigorta sözleşmesi, POLİÇE</w:t>
      </w:r>
    </w:p>
    <w:p w14:paraId="5614D545" w14:textId="77777777" w:rsidR="00A05228" w:rsidRPr="00FD44BC" w:rsidRDefault="00A05228"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Sigortacılık hizmetleri, HİZMET</w:t>
      </w:r>
    </w:p>
    <w:p w14:paraId="78469533" w14:textId="77777777" w:rsidR="00DF6B63" w:rsidRPr="00FD44BC" w:rsidRDefault="00DF6B63" w:rsidP="00FD44BC">
      <w:pPr>
        <w:pStyle w:val="ListParagraph"/>
        <w:numPr>
          <w:ilvl w:val="0"/>
          <w:numId w:val="28"/>
        </w:numPr>
        <w:tabs>
          <w:tab w:val="left" w:pos="284"/>
        </w:tabs>
        <w:spacing w:line="360" w:lineRule="auto"/>
        <w:jc w:val="both"/>
        <w:rPr>
          <w:rFonts w:ascii="Garamond" w:hAnsi="Garamond"/>
          <w:sz w:val="24"/>
          <w:szCs w:val="24"/>
        </w:rPr>
      </w:pPr>
      <w:r w:rsidRPr="00FD44BC">
        <w:rPr>
          <w:rFonts w:ascii="Garamond" w:hAnsi="Garamond"/>
          <w:sz w:val="24"/>
          <w:szCs w:val="24"/>
        </w:rPr>
        <w:t>Sigortalının faaliyet gösterdiği adresler, RİZİKO ADRESİ</w:t>
      </w:r>
    </w:p>
    <w:p w14:paraId="46D6BD43" w14:textId="77777777" w:rsidR="00A05228" w:rsidRPr="00177F1A" w:rsidRDefault="00A05228" w:rsidP="00FD44BC">
      <w:pPr>
        <w:spacing w:line="360" w:lineRule="auto"/>
        <w:ind w:firstLine="720"/>
        <w:jc w:val="both"/>
        <w:rPr>
          <w:rFonts w:ascii="Garamond" w:hAnsi="Garamond"/>
          <w:sz w:val="24"/>
          <w:szCs w:val="24"/>
        </w:rPr>
      </w:pPr>
      <w:r w:rsidRPr="00177F1A">
        <w:rPr>
          <w:rFonts w:ascii="Garamond" w:hAnsi="Garamond"/>
          <w:sz w:val="24"/>
          <w:szCs w:val="24"/>
        </w:rPr>
        <w:t>olarak anılacaktır.</w:t>
      </w:r>
    </w:p>
    <w:p w14:paraId="3727975F" w14:textId="77777777" w:rsidR="00D15A4D" w:rsidRPr="00177F1A" w:rsidRDefault="00D15A4D" w:rsidP="002F0619">
      <w:pPr>
        <w:spacing w:line="360" w:lineRule="auto"/>
        <w:jc w:val="both"/>
        <w:rPr>
          <w:rFonts w:ascii="Garamond" w:hAnsi="Garamond"/>
          <w:sz w:val="24"/>
          <w:szCs w:val="24"/>
        </w:rPr>
      </w:pPr>
    </w:p>
    <w:p w14:paraId="123EFBDF" w14:textId="1FD700CA" w:rsidR="002F0619" w:rsidRPr="00177F1A" w:rsidRDefault="00DF6B63" w:rsidP="002F0619">
      <w:pPr>
        <w:shd w:val="clear" w:color="auto" w:fill="FFFFFF"/>
        <w:spacing w:line="360" w:lineRule="auto"/>
        <w:jc w:val="both"/>
        <w:rPr>
          <w:rFonts w:ascii="Garamond" w:hAnsi="Garamond"/>
          <w:color w:val="000000"/>
          <w:spacing w:val="6"/>
          <w:sz w:val="24"/>
          <w:szCs w:val="24"/>
        </w:rPr>
      </w:pPr>
      <w:r w:rsidRPr="00177F1A">
        <w:rPr>
          <w:rFonts w:ascii="Garamond" w:hAnsi="Garamond"/>
          <w:b/>
          <w:color w:val="000000"/>
          <w:spacing w:val="6"/>
          <w:sz w:val="24"/>
          <w:szCs w:val="24"/>
        </w:rPr>
        <w:t>İŞİN TANIMI:</w:t>
      </w:r>
      <w:r w:rsidRPr="00177F1A">
        <w:rPr>
          <w:rFonts w:ascii="Garamond" w:hAnsi="Garamond"/>
          <w:color w:val="000000"/>
          <w:spacing w:val="6"/>
          <w:sz w:val="24"/>
          <w:szCs w:val="24"/>
        </w:rPr>
        <w:t xml:space="preserve"> </w:t>
      </w:r>
      <w:r w:rsidR="00EB6D54" w:rsidRPr="00177F1A">
        <w:rPr>
          <w:rFonts w:ascii="Garamond" w:hAnsi="Garamond"/>
          <w:color w:val="000000"/>
          <w:spacing w:val="6"/>
          <w:sz w:val="24"/>
          <w:szCs w:val="24"/>
        </w:rPr>
        <w:t xml:space="preserve">Sağlık Kurumları’nda, </w:t>
      </w:r>
      <w:r w:rsidR="00725B83" w:rsidRPr="00177F1A">
        <w:rPr>
          <w:rFonts w:ascii="Garamond" w:hAnsi="Garamond"/>
          <w:color w:val="000000"/>
          <w:spacing w:val="6"/>
          <w:sz w:val="24"/>
          <w:szCs w:val="24"/>
        </w:rPr>
        <w:t>POLİÇE</w:t>
      </w:r>
      <w:r w:rsidR="00EB6D54" w:rsidRPr="00177F1A">
        <w:rPr>
          <w:rFonts w:ascii="Garamond" w:hAnsi="Garamond"/>
          <w:color w:val="000000"/>
          <w:spacing w:val="6"/>
          <w:sz w:val="24"/>
          <w:szCs w:val="24"/>
        </w:rPr>
        <w:t xml:space="preserve"> yılı içerisinde gerçekleşen tanı ve tedavilerine ait sağlık giderlerinin, </w:t>
      </w:r>
      <w:r w:rsidR="00725B83" w:rsidRPr="00177F1A">
        <w:rPr>
          <w:rFonts w:ascii="Garamond" w:hAnsi="Garamond"/>
          <w:color w:val="000000"/>
          <w:spacing w:val="6"/>
          <w:sz w:val="24"/>
          <w:szCs w:val="24"/>
        </w:rPr>
        <w:t xml:space="preserve">SİGORTA ETTİREN </w:t>
      </w:r>
      <w:r w:rsidR="00EB6D54" w:rsidRPr="00177F1A">
        <w:rPr>
          <w:rFonts w:ascii="Garamond" w:hAnsi="Garamond"/>
          <w:color w:val="000000"/>
          <w:spacing w:val="6"/>
          <w:sz w:val="24"/>
          <w:szCs w:val="24"/>
        </w:rPr>
        <w:t xml:space="preserve">tarafından ödenen prim karşılığında, </w:t>
      </w:r>
      <w:r w:rsidR="00725B83" w:rsidRPr="00177F1A">
        <w:rPr>
          <w:rFonts w:ascii="Garamond" w:hAnsi="Garamond"/>
          <w:color w:val="000000"/>
          <w:spacing w:val="6"/>
          <w:sz w:val="24"/>
          <w:szCs w:val="24"/>
        </w:rPr>
        <w:t>POLİÇE</w:t>
      </w:r>
      <w:r w:rsidR="00EB6D54" w:rsidRPr="00177F1A">
        <w:rPr>
          <w:rFonts w:ascii="Garamond" w:hAnsi="Garamond"/>
          <w:color w:val="000000"/>
          <w:spacing w:val="6"/>
          <w:sz w:val="24"/>
          <w:szCs w:val="24"/>
        </w:rPr>
        <w:t>’de belirtilen teminatlar, teminat limitleri ve limit ödeme yüzdeleri dahilinde karşılanması ile SİGORTALI’ya taşınır-taşınmaz mal varlıkları ile diğer kıymetlerin (Binalar, bina muhteviyatı; döşeme ve demirbaşlar ile makine teçhizat, emtea, elektronik cihazlar, sanat eserleri, motorlu kara taşıt araçları kaskoları, işveren mali mesuliyet, üçüncü şahıs mali mesuliyet, her türlü kıymetli evrak ve para taşımaları, emniyeti suiistimal, tıbbi kötü uygulamaya ilişkin zorunlu mali sorumluluk vb.) sigortalanarak güvence altına alınması işidir.</w:t>
      </w:r>
    </w:p>
    <w:p w14:paraId="155146BF" w14:textId="77777777" w:rsidR="001B67FB" w:rsidRPr="00177F1A" w:rsidRDefault="00D15A4D" w:rsidP="002F0619">
      <w:pPr>
        <w:spacing w:line="360" w:lineRule="auto"/>
        <w:jc w:val="both"/>
        <w:rPr>
          <w:rFonts w:ascii="Garamond" w:hAnsi="Garamond"/>
          <w:b/>
          <w:sz w:val="24"/>
          <w:szCs w:val="24"/>
        </w:rPr>
      </w:pPr>
      <w:r w:rsidRPr="00177F1A">
        <w:rPr>
          <w:rFonts w:ascii="Garamond" w:hAnsi="Garamond"/>
          <w:b/>
          <w:sz w:val="24"/>
          <w:szCs w:val="24"/>
        </w:rPr>
        <w:lastRenderedPageBreak/>
        <w:t>SİGORTA BRANŞLARI:</w:t>
      </w:r>
    </w:p>
    <w:p w14:paraId="6A13D1B8" w14:textId="628C9B2F" w:rsidR="00D47898" w:rsidRDefault="00D47898" w:rsidP="000E28B4">
      <w:pPr>
        <w:pStyle w:val="ListParagraph"/>
        <w:tabs>
          <w:tab w:val="left" w:pos="284"/>
        </w:tabs>
        <w:spacing w:line="360" w:lineRule="auto"/>
        <w:ind w:left="0"/>
        <w:jc w:val="both"/>
        <w:rPr>
          <w:rFonts w:ascii="Garamond" w:hAnsi="Garamond"/>
          <w:b/>
          <w:sz w:val="24"/>
          <w:szCs w:val="24"/>
        </w:rPr>
      </w:pPr>
      <w:r w:rsidRPr="00177F1A">
        <w:rPr>
          <w:rFonts w:ascii="Garamond" w:hAnsi="Garamond"/>
          <w:b/>
          <w:sz w:val="24"/>
          <w:szCs w:val="24"/>
        </w:rPr>
        <w:t>İSTANBUL BİLGİ ÜNİVERSİTESİ SİGORTA BRANŞLARI:</w:t>
      </w:r>
    </w:p>
    <w:p w14:paraId="472A4752" w14:textId="77777777" w:rsidR="001B6C1B" w:rsidRPr="00177F1A" w:rsidRDefault="001B6C1B" w:rsidP="000E28B4">
      <w:pPr>
        <w:pStyle w:val="ListParagraph"/>
        <w:tabs>
          <w:tab w:val="left" w:pos="284"/>
        </w:tabs>
        <w:spacing w:line="360" w:lineRule="auto"/>
        <w:ind w:left="0"/>
        <w:jc w:val="both"/>
        <w:rPr>
          <w:rFonts w:ascii="Garamond" w:hAnsi="Garamond"/>
          <w:b/>
          <w:sz w:val="24"/>
          <w:szCs w:val="24"/>
        </w:rPr>
      </w:pPr>
    </w:p>
    <w:p w14:paraId="37DC8322" w14:textId="39CF58C0" w:rsidR="001B6C1B" w:rsidRPr="001B6C1B" w:rsidRDefault="004824CA" w:rsidP="001B6C1B">
      <w:pPr>
        <w:pStyle w:val="ListParagraph"/>
        <w:numPr>
          <w:ilvl w:val="0"/>
          <w:numId w:val="3"/>
        </w:numPr>
        <w:tabs>
          <w:tab w:val="left" w:pos="284"/>
        </w:tabs>
        <w:spacing w:line="360" w:lineRule="auto"/>
        <w:jc w:val="both"/>
        <w:rPr>
          <w:rFonts w:ascii="Garamond" w:hAnsi="Garamond"/>
          <w:b/>
          <w:sz w:val="24"/>
          <w:szCs w:val="24"/>
        </w:rPr>
      </w:pPr>
      <w:r w:rsidRPr="001B6C1B">
        <w:rPr>
          <w:rFonts w:ascii="Garamond" w:hAnsi="Garamond"/>
          <w:b/>
          <w:sz w:val="24"/>
          <w:szCs w:val="24"/>
        </w:rPr>
        <w:t>Özel Sağlık Sigortası</w:t>
      </w:r>
    </w:p>
    <w:p w14:paraId="568034CB" w14:textId="77777777" w:rsidR="00D47898" w:rsidRPr="001B6C1B" w:rsidRDefault="004824CA" w:rsidP="00D47898">
      <w:pPr>
        <w:pStyle w:val="ListParagraph"/>
        <w:numPr>
          <w:ilvl w:val="0"/>
          <w:numId w:val="3"/>
        </w:numPr>
        <w:tabs>
          <w:tab w:val="left" w:pos="284"/>
        </w:tabs>
        <w:spacing w:line="360" w:lineRule="auto"/>
        <w:jc w:val="both"/>
        <w:rPr>
          <w:rFonts w:ascii="Garamond" w:hAnsi="Garamond"/>
          <w:b/>
          <w:sz w:val="24"/>
          <w:szCs w:val="24"/>
        </w:rPr>
      </w:pPr>
      <w:r w:rsidRPr="001B6C1B">
        <w:rPr>
          <w:rFonts w:ascii="Garamond" w:hAnsi="Garamond"/>
          <w:b/>
          <w:sz w:val="24"/>
          <w:szCs w:val="24"/>
        </w:rPr>
        <w:t>Sabit Kıymet Sigortası</w:t>
      </w:r>
    </w:p>
    <w:p w14:paraId="0F76258B" w14:textId="77777777" w:rsidR="00D47898" w:rsidRPr="001B6C1B" w:rsidRDefault="00D31D8D" w:rsidP="00D47898">
      <w:pPr>
        <w:pStyle w:val="ListParagraph"/>
        <w:numPr>
          <w:ilvl w:val="0"/>
          <w:numId w:val="3"/>
        </w:numPr>
        <w:tabs>
          <w:tab w:val="left" w:pos="284"/>
        </w:tabs>
        <w:spacing w:line="360" w:lineRule="auto"/>
        <w:jc w:val="both"/>
        <w:rPr>
          <w:rFonts w:ascii="Garamond" w:hAnsi="Garamond"/>
          <w:b/>
          <w:sz w:val="24"/>
          <w:szCs w:val="24"/>
        </w:rPr>
      </w:pPr>
      <w:r w:rsidRPr="001B6C1B">
        <w:rPr>
          <w:rFonts w:ascii="Garamond" w:hAnsi="Garamond"/>
          <w:b/>
          <w:sz w:val="24"/>
          <w:szCs w:val="24"/>
        </w:rPr>
        <w:t xml:space="preserve">Üçüncü </w:t>
      </w:r>
      <w:r w:rsidR="004824CA" w:rsidRPr="001B6C1B">
        <w:rPr>
          <w:rFonts w:ascii="Garamond" w:hAnsi="Garamond"/>
          <w:b/>
          <w:sz w:val="24"/>
          <w:szCs w:val="24"/>
        </w:rPr>
        <w:t>Şahıs Mali Sorumluluk</w:t>
      </w:r>
    </w:p>
    <w:p w14:paraId="428AF826" w14:textId="77777777" w:rsidR="00D47898" w:rsidRPr="001B6C1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1B6C1B">
        <w:rPr>
          <w:rFonts w:ascii="Garamond" w:hAnsi="Garamond"/>
          <w:b/>
          <w:sz w:val="24"/>
          <w:szCs w:val="24"/>
        </w:rPr>
        <w:t>İşveren Mali Sorumluluk</w:t>
      </w:r>
    </w:p>
    <w:p w14:paraId="685E9B8D" w14:textId="77777777" w:rsidR="004824CA" w:rsidRPr="001B6C1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1B6C1B">
        <w:rPr>
          <w:rFonts w:ascii="Garamond" w:hAnsi="Garamond"/>
          <w:b/>
          <w:sz w:val="24"/>
          <w:szCs w:val="24"/>
        </w:rPr>
        <w:t>Elektronik Cihaz</w:t>
      </w:r>
    </w:p>
    <w:p w14:paraId="10825095" w14:textId="77777777" w:rsidR="004824CA" w:rsidRPr="003736B6"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3736B6">
        <w:rPr>
          <w:rFonts w:ascii="Garamond" w:hAnsi="Garamond"/>
          <w:b/>
          <w:sz w:val="24"/>
          <w:szCs w:val="24"/>
        </w:rPr>
        <w:t>Kıymet Sigortası (Taşınan Para Sigortası, Emniyeti Suistimal Sigortası)</w:t>
      </w:r>
    </w:p>
    <w:p w14:paraId="08AC7FED" w14:textId="77777777" w:rsidR="004824CA" w:rsidRPr="00485B38"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485B38">
        <w:rPr>
          <w:rFonts w:ascii="Garamond" w:hAnsi="Garamond"/>
          <w:b/>
          <w:sz w:val="24"/>
          <w:szCs w:val="24"/>
        </w:rPr>
        <w:t>Nakliyat Sigortası</w:t>
      </w:r>
    </w:p>
    <w:p w14:paraId="5CB46F8D" w14:textId="77777777" w:rsidR="002F0619" w:rsidRPr="00177F1A" w:rsidRDefault="002F0619" w:rsidP="002F0619">
      <w:pPr>
        <w:spacing w:line="360" w:lineRule="auto"/>
        <w:jc w:val="both"/>
        <w:rPr>
          <w:rFonts w:ascii="Garamond" w:hAnsi="Garamond"/>
          <w:b/>
          <w:sz w:val="24"/>
          <w:szCs w:val="24"/>
        </w:rPr>
      </w:pPr>
    </w:p>
    <w:p w14:paraId="112866DE" w14:textId="77777777" w:rsidR="001B67FB" w:rsidRPr="00177F1A" w:rsidRDefault="001B67FB" w:rsidP="002F0619">
      <w:pPr>
        <w:spacing w:line="360" w:lineRule="auto"/>
        <w:jc w:val="both"/>
        <w:rPr>
          <w:rFonts w:ascii="Garamond" w:hAnsi="Garamond"/>
          <w:b/>
          <w:sz w:val="24"/>
          <w:szCs w:val="24"/>
        </w:rPr>
      </w:pPr>
      <w:r w:rsidRPr="00177F1A">
        <w:rPr>
          <w:rFonts w:ascii="Garamond" w:hAnsi="Garamond"/>
          <w:b/>
          <w:sz w:val="24"/>
          <w:szCs w:val="24"/>
        </w:rPr>
        <w:t xml:space="preserve">ÖN KOŞULLAR: </w:t>
      </w:r>
    </w:p>
    <w:p w14:paraId="50A16748" w14:textId="77777777" w:rsidR="00960122" w:rsidRDefault="001B67FB" w:rsidP="00960122">
      <w:pPr>
        <w:pStyle w:val="ListParagraph"/>
        <w:numPr>
          <w:ilvl w:val="0"/>
          <w:numId w:val="33"/>
        </w:numPr>
        <w:tabs>
          <w:tab w:val="left" w:pos="284"/>
        </w:tabs>
        <w:spacing w:line="360" w:lineRule="auto"/>
        <w:jc w:val="both"/>
        <w:rPr>
          <w:rFonts w:ascii="Garamond" w:hAnsi="Garamond"/>
          <w:sz w:val="24"/>
          <w:szCs w:val="24"/>
        </w:rPr>
      </w:pPr>
      <w:r w:rsidRPr="00177F1A">
        <w:rPr>
          <w:rFonts w:ascii="Garamond" w:hAnsi="Garamond"/>
          <w:sz w:val="24"/>
          <w:szCs w:val="24"/>
        </w:rPr>
        <w:t>İSTEKLİ ve/veya SİGORTA ŞİRKETİ/ARACI KURUM, 2020 yılı içinde Mutabakatlı Kıymet Takdiri çalışmasını bedelsiz olarak yapacaktır. Mutabakatlı ekspertiz raporuna göre sigorta poliçesi çarpan fiyatları sabit tutularak rapordaki sigorta değerlerine göre doğru orantılı olarak primlerde değişikler yapılabilecektir. Çarpan fiyatlarında değişiklik olmayacaktır.</w:t>
      </w:r>
    </w:p>
    <w:p w14:paraId="4BD451F2" w14:textId="77777777" w:rsidR="00960122" w:rsidRDefault="001B67FB" w:rsidP="00960122">
      <w:pPr>
        <w:pStyle w:val="ListParagraph"/>
        <w:numPr>
          <w:ilvl w:val="0"/>
          <w:numId w:val="33"/>
        </w:numPr>
        <w:tabs>
          <w:tab w:val="left" w:pos="284"/>
        </w:tabs>
        <w:spacing w:line="360" w:lineRule="auto"/>
        <w:jc w:val="both"/>
        <w:rPr>
          <w:rFonts w:ascii="Garamond" w:hAnsi="Garamond"/>
          <w:sz w:val="24"/>
          <w:szCs w:val="24"/>
        </w:rPr>
      </w:pPr>
      <w:r w:rsidRPr="00960122">
        <w:rPr>
          <w:rFonts w:ascii="Garamond" w:hAnsi="Garamond"/>
          <w:sz w:val="24"/>
          <w:szCs w:val="24"/>
        </w:rPr>
        <w:t>BİLGİ’ye ait sigortalı mal varlıklarından, vade dahilinde hurdaya ayrılan, satılan veya Mutabakatlı Kıymet Takdiri çalışmaları sonucu mal varlıklarımızın sigorta bedellerinde bir azalma olduğu taktirde azalan bedele isabet eden prim farkı gün üzerinden hesaplanarak BİLGİ’ye iade edilecektir.</w:t>
      </w:r>
    </w:p>
    <w:p w14:paraId="0E917C6F" w14:textId="77777777" w:rsidR="00960122" w:rsidRDefault="001B67FB" w:rsidP="00960122">
      <w:pPr>
        <w:pStyle w:val="ListParagraph"/>
        <w:numPr>
          <w:ilvl w:val="0"/>
          <w:numId w:val="33"/>
        </w:numPr>
        <w:tabs>
          <w:tab w:val="left" w:pos="284"/>
        </w:tabs>
        <w:spacing w:line="360" w:lineRule="auto"/>
        <w:jc w:val="both"/>
        <w:rPr>
          <w:rFonts w:ascii="Garamond" w:hAnsi="Garamond"/>
          <w:sz w:val="24"/>
          <w:szCs w:val="24"/>
        </w:rPr>
      </w:pPr>
      <w:r w:rsidRPr="00960122">
        <w:rPr>
          <w:rFonts w:ascii="Garamond" w:hAnsi="Garamond"/>
          <w:sz w:val="24"/>
          <w:szCs w:val="24"/>
        </w:rPr>
        <w:t>Aynı şekilde, herhangi bir nedenle (Vade dahilinde satın alınarak yeni girişi yapılan mal varlıklarımız ile Mutabakatlı Kıymet Takdiri çalışmaları sonucu varlıklarımızın sigorta bedellerinde meydana gelen artışlar v.s) mal varlıklarımızın miktar ya da sigorta bedellerinde bir artma olduğu ve BİLGİ bunu ayrıca sigortalatmayı düşündüğü takdirde, İSTEKLİ ihale fiyat ve şartlarla, gün hesabı üzerinden kısa süreli olarak bunların da sigortalarını yapmakla yükümlüdür.</w:t>
      </w:r>
    </w:p>
    <w:p w14:paraId="359AF0E6" w14:textId="3E9FABE0" w:rsidR="00D15A4D" w:rsidRPr="00960122" w:rsidRDefault="001B67FB" w:rsidP="00960122">
      <w:pPr>
        <w:pStyle w:val="ListParagraph"/>
        <w:numPr>
          <w:ilvl w:val="0"/>
          <w:numId w:val="33"/>
        </w:numPr>
        <w:tabs>
          <w:tab w:val="left" w:pos="284"/>
        </w:tabs>
        <w:spacing w:line="360" w:lineRule="auto"/>
        <w:jc w:val="both"/>
        <w:rPr>
          <w:rFonts w:ascii="Garamond" w:hAnsi="Garamond"/>
          <w:sz w:val="24"/>
          <w:szCs w:val="24"/>
        </w:rPr>
      </w:pPr>
      <w:r w:rsidRPr="00960122">
        <w:rPr>
          <w:rFonts w:ascii="Garamond" w:hAnsi="Garamond"/>
          <w:sz w:val="24"/>
          <w:szCs w:val="24"/>
        </w:rPr>
        <w:t>Sigorta süresi içerisinde yapılan kısmi hasar tazminat ödemeleri sigorta bedelinden düşülmeyecek ve zeyilname düzenlenmeyecektir. Ayrıca SİGORTA ETTİREN olarak hizmetin aksamaması için hasarlanan makina teçhizatların yerine yedeklerinin takılması halinde, söz konusu yedek makina teçhizatlarda sigorta kapsamında olacaktır.</w:t>
      </w:r>
    </w:p>
    <w:p w14:paraId="14187BDA" w14:textId="77777777" w:rsidR="00A8763C" w:rsidRPr="00177F1A" w:rsidRDefault="003B4F03" w:rsidP="00960122">
      <w:pPr>
        <w:pStyle w:val="ListParagraph"/>
        <w:numPr>
          <w:ilvl w:val="0"/>
          <w:numId w:val="33"/>
        </w:numPr>
        <w:tabs>
          <w:tab w:val="left" w:pos="284"/>
        </w:tabs>
        <w:spacing w:line="360" w:lineRule="auto"/>
        <w:jc w:val="both"/>
        <w:rPr>
          <w:rFonts w:ascii="Garamond" w:hAnsi="Garamond"/>
          <w:sz w:val="24"/>
          <w:szCs w:val="24"/>
        </w:rPr>
      </w:pPr>
      <w:r w:rsidRPr="00177F1A">
        <w:rPr>
          <w:rFonts w:ascii="Garamond" w:hAnsi="Garamond"/>
          <w:sz w:val="24"/>
          <w:szCs w:val="24"/>
        </w:rPr>
        <w:t>Düzenlenecek tüm poliçelerde gün esaslı iptal hakkı olacaktır.</w:t>
      </w:r>
    </w:p>
    <w:p w14:paraId="0A541AF0" w14:textId="77777777" w:rsidR="003B4F03" w:rsidRPr="00177F1A" w:rsidRDefault="003B4F03" w:rsidP="00960122">
      <w:pPr>
        <w:pStyle w:val="ListParagraph"/>
        <w:numPr>
          <w:ilvl w:val="0"/>
          <w:numId w:val="33"/>
        </w:numPr>
        <w:tabs>
          <w:tab w:val="left" w:pos="284"/>
        </w:tabs>
        <w:spacing w:line="360" w:lineRule="auto"/>
        <w:jc w:val="both"/>
        <w:rPr>
          <w:rFonts w:ascii="Garamond" w:hAnsi="Garamond"/>
          <w:sz w:val="24"/>
          <w:szCs w:val="24"/>
        </w:rPr>
      </w:pPr>
      <w:r w:rsidRPr="00177F1A">
        <w:rPr>
          <w:rFonts w:ascii="Garamond" w:hAnsi="Garamond"/>
          <w:sz w:val="24"/>
          <w:szCs w:val="24"/>
        </w:rPr>
        <w:t xml:space="preserve">Elementer sigorta poliçelerinde EK SİGORTALILAR maddesi yer almalıdır. Poliçede sigortalı </w:t>
      </w:r>
      <w:r w:rsidRPr="00177F1A">
        <w:rPr>
          <w:rFonts w:ascii="Garamond" w:hAnsi="Garamond"/>
          <w:sz w:val="24"/>
          <w:szCs w:val="24"/>
        </w:rPr>
        <w:lastRenderedPageBreak/>
        <w:t xml:space="preserve">İSTANBUL BİLGİ ÜNİVERSİTESİ ise ek sigortalı olarak İSTANBUL BİLGİ ÜNİVERSİTESİ İKTİSADİ İŞLETMESİ aynı poliçede yer almalıdır. Poliçede sigortalı İSTANBUL BİLGİ ÜNİVERSİTESİ İKTİSADİ İŞLETMESİ ise ek sigortalı olarak İSTANBUL BİLGİ ÜNİVERSİTESİ aynı poliçede yer almalıdır. </w:t>
      </w:r>
    </w:p>
    <w:p w14:paraId="0ABC41B4" w14:textId="5125B92C" w:rsidR="002D6C28" w:rsidRDefault="0057646E" w:rsidP="00960122">
      <w:pPr>
        <w:pStyle w:val="ListParagraph"/>
        <w:numPr>
          <w:ilvl w:val="0"/>
          <w:numId w:val="33"/>
        </w:numPr>
        <w:tabs>
          <w:tab w:val="left" w:pos="284"/>
        </w:tabs>
        <w:spacing w:line="360" w:lineRule="auto"/>
        <w:jc w:val="both"/>
        <w:rPr>
          <w:rFonts w:ascii="Garamond" w:hAnsi="Garamond"/>
          <w:sz w:val="24"/>
          <w:szCs w:val="24"/>
        </w:rPr>
      </w:pPr>
      <w:r w:rsidRPr="00177F1A">
        <w:rPr>
          <w:rFonts w:ascii="Garamond" w:hAnsi="Garamond"/>
          <w:sz w:val="24"/>
          <w:szCs w:val="24"/>
        </w:rPr>
        <w:t>Satın alınacak her sağlık sigortası poliçesi hizmetine ait orijinal belge ve döküman tam olarak BİLGİ çalışanlarına teslim edilecektir.</w:t>
      </w:r>
    </w:p>
    <w:p w14:paraId="0BEC3AD1" w14:textId="2F3DADA5" w:rsidR="002D6C28" w:rsidRPr="002D6C28" w:rsidRDefault="0057646E" w:rsidP="00960122">
      <w:pPr>
        <w:pStyle w:val="ListParagraph"/>
        <w:numPr>
          <w:ilvl w:val="0"/>
          <w:numId w:val="33"/>
        </w:numPr>
        <w:tabs>
          <w:tab w:val="left" w:pos="284"/>
        </w:tabs>
        <w:spacing w:line="360" w:lineRule="auto"/>
        <w:jc w:val="both"/>
        <w:rPr>
          <w:rFonts w:ascii="Garamond" w:hAnsi="Garamond"/>
          <w:sz w:val="24"/>
          <w:szCs w:val="24"/>
        </w:rPr>
      </w:pPr>
      <w:r w:rsidRPr="002D6C28">
        <w:rPr>
          <w:rFonts w:ascii="Garamond" w:hAnsi="Garamond"/>
          <w:sz w:val="24"/>
          <w:szCs w:val="24"/>
        </w:rPr>
        <w:t>Satın alınacak her elementer sigortası poliçesi hizmetine ait orijinal belge ve tam olarak BİLGİ’ye teslim edilecektir.</w:t>
      </w:r>
    </w:p>
    <w:p w14:paraId="510753D9" w14:textId="07C42C82" w:rsidR="0057646E" w:rsidRPr="002D6C28" w:rsidRDefault="0057646E" w:rsidP="00960122">
      <w:pPr>
        <w:pStyle w:val="ListParagraph"/>
        <w:numPr>
          <w:ilvl w:val="0"/>
          <w:numId w:val="33"/>
        </w:numPr>
        <w:tabs>
          <w:tab w:val="left" w:pos="284"/>
        </w:tabs>
        <w:spacing w:line="360" w:lineRule="auto"/>
        <w:jc w:val="both"/>
        <w:rPr>
          <w:rFonts w:ascii="Garamond" w:hAnsi="Garamond"/>
          <w:sz w:val="24"/>
          <w:szCs w:val="24"/>
        </w:rPr>
      </w:pPr>
      <w:r w:rsidRPr="002D6C28">
        <w:rPr>
          <w:rFonts w:ascii="Garamond" w:hAnsi="Garamond"/>
          <w:sz w:val="24"/>
          <w:szCs w:val="24"/>
        </w:rPr>
        <w:t>İhaleyi yüklen</w:t>
      </w:r>
      <w:r w:rsidR="00152F1E" w:rsidRPr="002D6C28">
        <w:rPr>
          <w:rFonts w:ascii="Garamond" w:hAnsi="Garamond"/>
          <w:sz w:val="24"/>
          <w:szCs w:val="24"/>
        </w:rPr>
        <w:t>en firma ihale konusu hizmeti kendisi verecek,</w:t>
      </w:r>
      <w:r w:rsidRPr="002D6C28">
        <w:rPr>
          <w:rFonts w:ascii="Garamond" w:hAnsi="Garamond"/>
          <w:sz w:val="24"/>
          <w:szCs w:val="24"/>
        </w:rPr>
        <w:t xml:space="preserve"> hizmete ilişkin soru</w:t>
      </w:r>
      <w:r w:rsidR="00152F1E" w:rsidRPr="002D6C28">
        <w:rPr>
          <w:rFonts w:ascii="Garamond" w:hAnsi="Garamond"/>
          <w:sz w:val="24"/>
          <w:szCs w:val="24"/>
        </w:rPr>
        <w:t xml:space="preserve"> ve soru</w:t>
      </w:r>
      <w:r w:rsidRPr="002D6C28">
        <w:rPr>
          <w:rFonts w:ascii="Garamond" w:hAnsi="Garamond"/>
          <w:sz w:val="24"/>
          <w:szCs w:val="24"/>
        </w:rPr>
        <w:t xml:space="preserve">nların çözümünü </w:t>
      </w:r>
      <w:r w:rsidR="00152F1E" w:rsidRPr="002D6C28">
        <w:rPr>
          <w:rFonts w:ascii="Garamond" w:hAnsi="Garamond"/>
          <w:sz w:val="24"/>
          <w:szCs w:val="24"/>
        </w:rPr>
        <w:t xml:space="preserve">kendisi sunacak, herhangi bir üçüncü kurum, kuruluş ve şahsa yönlendirme yapmayacaktır. </w:t>
      </w:r>
    </w:p>
    <w:p w14:paraId="2128946F" w14:textId="1F0A9055" w:rsidR="00AE58F7" w:rsidRDefault="00AE58F7" w:rsidP="00960122">
      <w:pPr>
        <w:pStyle w:val="ListParagraph"/>
        <w:numPr>
          <w:ilvl w:val="0"/>
          <w:numId w:val="33"/>
        </w:numPr>
        <w:tabs>
          <w:tab w:val="left" w:pos="284"/>
        </w:tabs>
        <w:spacing w:line="360" w:lineRule="auto"/>
        <w:jc w:val="both"/>
        <w:rPr>
          <w:rFonts w:ascii="Garamond" w:hAnsi="Garamond"/>
          <w:sz w:val="24"/>
          <w:szCs w:val="24"/>
        </w:rPr>
      </w:pPr>
      <w:r w:rsidRPr="00960122">
        <w:rPr>
          <w:rFonts w:ascii="Garamond" w:hAnsi="Garamond"/>
          <w:sz w:val="24"/>
          <w:szCs w:val="24"/>
        </w:rPr>
        <w:t>BİLGİ, 30 (otuz) gün önceden yazılı olarak sözleşmenin feshini ihbar etmek koşuluyla, sözleşmeyi dilediği zaman ve neden göstermeksizin tazminatsız olarak feshetmeye yetkilidir.</w:t>
      </w:r>
    </w:p>
    <w:p w14:paraId="035F3EE6" w14:textId="5345AFEF" w:rsidR="00987870" w:rsidRPr="00987870" w:rsidRDefault="00987870" w:rsidP="00987870">
      <w:pPr>
        <w:pStyle w:val="ListParagraph"/>
        <w:numPr>
          <w:ilvl w:val="0"/>
          <w:numId w:val="33"/>
        </w:numPr>
        <w:tabs>
          <w:tab w:val="left" w:pos="284"/>
        </w:tabs>
        <w:spacing w:line="360" w:lineRule="auto"/>
        <w:jc w:val="both"/>
        <w:rPr>
          <w:rFonts w:ascii="Garamond" w:hAnsi="Garamond"/>
          <w:sz w:val="24"/>
          <w:szCs w:val="24"/>
        </w:rPr>
      </w:pPr>
      <w:r>
        <w:rPr>
          <w:rFonts w:ascii="Garamond" w:hAnsi="Garamond"/>
          <w:sz w:val="24"/>
          <w:szCs w:val="24"/>
        </w:rPr>
        <w:t xml:space="preserve">İhaleye katılacak isteklilerin acente ise; </w:t>
      </w:r>
    </w:p>
    <w:p w14:paraId="373CBA53" w14:textId="55BF2AEB" w:rsidR="00987870" w:rsidRDefault="00987870" w:rsidP="00987870">
      <w:pPr>
        <w:pStyle w:val="ListParagraph"/>
        <w:numPr>
          <w:ilvl w:val="0"/>
          <w:numId w:val="35"/>
        </w:numPr>
        <w:tabs>
          <w:tab w:val="left" w:pos="284"/>
        </w:tabs>
        <w:spacing w:line="360" w:lineRule="auto"/>
        <w:jc w:val="both"/>
        <w:rPr>
          <w:rFonts w:ascii="Garamond" w:hAnsi="Garamond"/>
          <w:sz w:val="24"/>
          <w:szCs w:val="24"/>
        </w:rPr>
      </w:pPr>
      <w:r w:rsidRPr="00987870">
        <w:rPr>
          <w:rFonts w:ascii="Calibri" w:hAnsi="Calibri" w:cs="Times New Roman"/>
          <w:sz w:val="22"/>
          <w:szCs w:val="22"/>
          <w:lang w:eastAsia="en-US"/>
        </w:rPr>
        <w:t>Acente faaliyet belgesi</w:t>
      </w:r>
    </w:p>
    <w:p w14:paraId="77FCA68A" w14:textId="64C01043" w:rsidR="00987870" w:rsidRPr="00987870" w:rsidRDefault="00987870" w:rsidP="00987870">
      <w:pPr>
        <w:pStyle w:val="ListParagraph"/>
        <w:numPr>
          <w:ilvl w:val="0"/>
          <w:numId w:val="35"/>
        </w:numPr>
        <w:tabs>
          <w:tab w:val="left" w:pos="284"/>
        </w:tabs>
        <w:spacing w:line="360" w:lineRule="auto"/>
        <w:jc w:val="both"/>
        <w:rPr>
          <w:rFonts w:ascii="Garamond" w:hAnsi="Garamond"/>
          <w:sz w:val="24"/>
          <w:szCs w:val="24"/>
        </w:rPr>
      </w:pPr>
      <w:r w:rsidRPr="00987870">
        <w:rPr>
          <w:rFonts w:ascii="Garamond" w:hAnsi="Garamond"/>
          <w:sz w:val="24"/>
          <w:szCs w:val="24"/>
        </w:rPr>
        <w:t xml:space="preserve">Acente levha kayıt belgesi </w:t>
      </w:r>
    </w:p>
    <w:p w14:paraId="2CD32FAE" w14:textId="059BBD57" w:rsidR="002F0619" w:rsidRPr="00920DDF" w:rsidRDefault="00987870" w:rsidP="00920DDF">
      <w:pPr>
        <w:pStyle w:val="ListParagraph"/>
        <w:numPr>
          <w:ilvl w:val="0"/>
          <w:numId w:val="35"/>
        </w:numPr>
        <w:tabs>
          <w:tab w:val="left" w:pos="284"/>
        </w:tabs>
        <w:spacing w:line="360" w:lineRule="auto"/>
        <w:jc w:val="both"/>
        <w:rPr>
          <w:rFonts w:ascii="Garamond" w:hAnsi="Garamond"/>
          <w:sz w:val="24"/>
          <w:szCs w:val="24"/>
        </w:rPr>
      </w:pPr>
      <w:r w:rsidRPr="00987870">
        <w:rPr>
          <w:rFonts w:ascii="Garamond" w:hAnsi="Garamond"/>
          <w:sz w:val="24"/>
          <w:szCs w:val="24"/>
        </w:rPr>
        <w:t>Üniversitemize hizmet verecek personelin segem belgeleri</w:t>
      </w:r>
    </w:p>
    <w:p w14:paraId="4089D0F0" w14:textId="77777777" w:rsidR="009C0752" w:rsidRPr="00177F1A" w:rsidRDefault="009C0752" w:rsidP="002F0619">
      <w:pPr>
        <w:pStyle w:val="ListParagraph"/>
        <w:tabs>
          <w:tab w:val="left" w:pos="284"/>
        </w:tabs>
        <w:spacing w:line="360" w:lineRule="auto"/>
        <w:ind w:left="0"/>
        <w:jc w:val="both"/>
        <w:rPr>
          <w:rFonts w:ascii="Garamond" w:hAnsi="Garamond"/>
          <w:sz w:val="24"/>
          <w:szCs w:val="24"/>
        </w:rPr>
      </w:pPr>
    </w:p>
    <w:p w14:paraId="3CD8F962" w14:textId="77777777" w:rsidR="00130623" w:rsidRPr="00177F1A" w:rsidRDefault="002F0619" w:rsidP="002F0619">
      <w:pPr>
        <w:spacing w:line="360" w:lineRule="auto"/>
        <w:rPr>
          <w:rFonts w:ascii="Garamond" w:hAnsi="Garamond"/>
          <w:b/>
          <w:sz w:val="24"/>
          <w:szCs w:val="24"/>
        </w:rPr>
      </w:pPr>
      <w:r w:rsidRPr="00177F1A">
        <w:rPr>
          <w:rFonts w:ascii="Garamond" w:hAnsi="Garamond"/>
          <w:b/>
          <w:sz w:val="24"/>
          <w:szCs w:val="24"/>
        </w:rPr>
        <w:t>POLİÇE GENEL ŞARTLARI:</w:t>
      </w:r>
    </w:p>
    <w:p w14:paraId="6AE3EFE7" w14:textId="77777777" w:rsidR="002F0619" w:rsidRPr="00177F1A" w:rsidRDefault="002F0619" w:rsidP="002F0619">
      <w:pPr>
        <w:spacing w:line="360" w:lineRule="auto"/>
        <w:rPr>
          <w:rFonts w:ascii="Garamond" w:hAnsi="Garamond"/>
          <w:sz w:val="24"/>
          <w:szCs w:val="24"/>
        </w:rPr>
      </w:pPr>
      <w:r w:rsidRPr="00177F1A">
        <w:rPr>
          <w:rFonts w:ascii="Garamond" w:hAnsi="Garamond"/>
          <w:sz w:val="24"/>
          <w:szCs w:val="24"/>
        </w:rPr>
        <w:t xml:space="preserve">İSTEKLİ tarafından SİGORTA ETTİREN’e sunulacak sigorta teklifleri TÜRKİYE SİGORTA REASÜRANS VE EMEKLİLİK ŞİRKETLERİ BİRLİĞİ tarafından yayınlanan sigorta genel şartlarına uygun olmalıdır. </w:t>
      </w:r>
    </w:p>
    <w:p w14:paraId="45775FD0" w14:textId="77777777" w:rsidR="002F0619" w:rsidRPr="00177F1A" w:rsidRDefault="002F0619" w:rsidP="002F0619">
      <w:pPr>
        <w:spacing w:line="360" w:lineRule="auto"/>
        <w:rPr>
          <w:rFonts w:ascii="Garamond" w:hAnsi="Garamond"/>
          <w:sz w:val="24"/>
          <w:szCs w:val="24"/>
        </w:rPr>
      </w:pPr>
    </w:p>
    <w:p w14:paraId="0FA381D0" w14:textId="77777777" w:rsidR="00CA68B1" w:rsidRPr="00177F1A" w:rsidRDefault="002F0619" w:rsidP="002F0619">
      <w:pPr>
        <w:spacing w:line="360" w:lineRule="auto"/>
        <w:rPr>
          <w:rFonts w:ascii="Garamond" w:hAnsi="Garamond"/>
          <w:b/>
          <w:sz w:val="24"/>
          <w:szCs w:val="24"/>
        </w:rPr>
      </w:pPr>
      <w:r w:rsidRPr="00177F1A">
        <w:rPr>
          <w:rFonts w:ascii="Garamond" w:hAnsi="Garamond"/>
          <w:b/>
          <w:sz w:val="24"/>
          <w:szCs w:val="24"/>
        </w:rPr>
        <w:t>POLİÇE ÖZEL ŞARTLARI:</w:t>
      </w:r>
    </w:p>
    <w:p w14:paraId="34D4D72B" w14:textId="3C0EEFC2" w:rsidR="00682AC0" w:rsidRPr="00920DDF" w:rsidRDefault="00D31D8D" w:rsidP="00682AC0">
      <w:pPr>
        <w:pStyle w:val="ListParagraph"/>
        <w:numPr>
          <w:ilvl w:val="0"/>
          <w:numId w:val="9"/>
        </w:numPr>
        <w:tabs>
          <w:tab w:val="left" w:pos="284"/>
        </w:tabs>
        <w:spacing w:line="360" w:lineRule="auto"/>
        <w:jc w:val="both"/>
        <w:rPr>
          <w:rFonts w:ascii="Garamond" w:hAnsi="Garamond"/>
          <w:b/>
          <w:sz w:val="24"/>
          <w:szCs w:val="24"/>
        </w:rPr>
      </w:pPr>
      <w:r w:rsidRPr="00177F1A">
        <w:rPr>
          <w:rFonts w:ascii="Garamond" w:hAnsi="Garamond"/>
          <w:b/>
          <w:sz w:val="24"/>
          <w:szCs w:val="24"/>
        </w:rPr>
        <w:t xml:space="preserve">ÖZEL </w:t>
      </w:r>
      <w:r w:rsidR="000E28B4" w:rsidRPr="00177F1A">
        <w:rPr>
          <w:rFonts w:ascii="Garamond" w:hAnsi="Garamond"/>
          <w:b/>
          <w:sz w:val="24"/>
          <w:szCs w:val="24"/>
        </w:rPr>
        <w:t>SAĞLIK SİGORTASI</w:t>
      </w:r>
    </w:p>
    <w:p w14:paraId="389F28B1" w14:textId="77777777" w:rsidR="00682AC0" w:rsidRPr="004E708A" w:rsidRDefault="00682AC0" w:rsidP="00682AC0">
      <w:pPr>
        <w:shd w:val="clear" w:color="auto" w:fill="FFFFFF"/>
        <w:ind w:left="357"/>
        <w:jc w:val="both"/>
        <w:rPr>
          <w:rFonts w:ascii="Garamond" w:hAnsi="Garamond"/>
          <w:sz w:val="24"/>
          <w:szCs w:val="24"/>
        </w:rPr>
      </w:pPr>
      <w:r w:rsidRPr="004E708A">
        <w:rPr>
          <w:rFonts w:ascii="Garamond" w:hAnsi="Garamond"/>
          <w:b/>
          <w:spacing w:val="1"/>
          <w:sz w:val="24"/>
          <w:szCs w:val="24"/>
        </w:rPr>
        <w:t>İşin çeşidi:</w:t>
      </w:r>
      <w:r w:rsidRPr="004E708A">
        <w:rPr>
          <w:rFonts w:ascii="Garamond" w:hAnsi="Garamond"/>
          <w:sz w:val="24"/>
          <w:szCs w:val="24"/>
        </w:rPr>
        <w:t xml:space="preserve"> Özel Sağlık Sigortası poliçesi hizmet alımı</w:t>
      </w:r>
    </w:p>
    <w:p w14:paraId="4CE8E657" w14:textId="7EB9D4DF" w:rsidR="00682AC0" w:rsidRPr="004E708A" w:rsidRDefault="00682AC0" w:rsidP="00682AC0">
      <w:pPr>
        <w:shd w:val="clear" w:color="auto" w:fill="FFFFFF"/>
        <w:spacing w:line="240" w:lineRule="atLeast"/>
        <w:ind w:left="357"/>
        <w:jc w:val="both"/>
        <w:rPr>
          <w:rFonts w:ascii="Garamond" w:hAnsi="Garamond"/>
          <w:spacing w:val="5"/>
          <w:sz w:val="24"/>
          <w:szCs w:val="24"/>
        </w:rPr>
      </w:pPr>
      <w:r w:rsidRPr="004E708A">
        <w:rPr>
          <w:rFonts w:ascii="Garamond" w:hAnsi="Garamond"/>
          <w:b/>
          <w:bCs/>
          <w:spacing w:val="-1"/>
          <w:sz w:val="24"/>
          <w:szCs w:val="24"/>
        </w:rPr>
        <w:t>İşin niteliği</w:t>
      </w:r>
      <w:r w:rsidRPr="004E708A">
        <w:rPr>
          <w:rFonts w:ascii="Garamond" w:hAnsi="Garamond"/>
          <w:sz w:val="24"/>
          <w:szCs w:val="24"/>
        </w:rPr>
        <w:t xml:space="preserve"> Bilgi Üniversitesi çalışanlarına özel sağlık sigortası hizmet alımı  </w:t>
      </w:r>
    </w:p>
    <w:p w14:paraId="3C5777C4" w14:textId="77777777" w:rsidR="00682AC0" w:rsidRPr="00287B01" w:rsidRDefault="00682AC0" w:rsidP="00682AC0">
      <w:pPr>
        <w:shd w:val="clear" w:color="auto" w:fill="FFFFFF"/>
        <w:spacing w:line="240" w:lineRule="atLeast"/>
        <w:ind w:left="357"/>
        <w:jc w:val="both"/>
        <w:rPr>
          <w:rFonts w:ascii="Garamond" w:hAnsi="Garamond"/>
          <w:color w:val="FF0000"/>
          <w:spacing w:val="4"/>
          <w:sz w:val="24"/>
          <w:szCs w:val="24"/>
        </w:rPr>
      </w:pPr>
      <w:r w:rsidRPr="004E708A">
        <w:rPr>
          <w:rFonts w:ascii="Garamond" w:hAnsi="Garamond" w:cs="Times New Roman"/>
          <w:b/>
          <w:bCs/>
          <w:spacing w:val="4"/>
          <w:sz w:val="24"/>
          <w:szCs w:val="24"/>
        </w:rPr>
        <w:t>Alınması planlanan ürünler</w:t>
      </w:r>
      <w:r w:rsidRPr="004E708A">
        <w:rPr>
          <w:rFonts w:ascii="Garamond" w:hAnsi="Garamond"/>
          <w:b/>
          <w:bCs/>
          <w:spacing w:val="4"/>
          <w:sz w:val="24"/>
          <w:szCs w:val="24"/>
        </w:rPr>
        <w:t xml:space="preserve">: </w:t>
      </w:r>
      <w:r w:rsidRPr="00287B01">
        <w:rPr>
          <w:rFonts w:ascii="Garamond" w:hAnsi="Garamond"/>
          <w:bCs/>
          <w:spacing w:val="4"/>
          <w:sz w:val="24"/>
          <w:szCs w:val="24"/>
        </w:rPr>
        <w:t>Özel sağlık sigortası (Ayakta ve yatarak tedavi kapsamlı)</w:t>
      </w:r>
    </w:p>
    <w:p w14:paraId="029A5F71" w14:textId="5C7661D8" w:rsidR="00682AC0" w:rsidRPr="004E708A" w:rsidRDefault="00682AC0" w:rsidP="00682AC0">
      <w:pPr>
        <w:shd w:val="clear" w:color="auto" w:fill="FFFFFF"/>
        <w:spacing w:line="240" w:lineRule="atLeast"/>
        <w:ind w:left="357"/>
        <w:jc w:val="both"/>
        <w:rPr>
          <w:rFonts w:ascii="Garamond" w:hAnsi="Garamond"/>
          <w:spacing w:val="6"/>
          <w:sz w:val="24"/>
          <w:szCs w:val="24"/>
        </w:rPr>
      </w:pPr>
      <w:r w:rsidRPr="00287B01">
        <w:rPr>
          <w:rFonts w:ascii="Garamond" w:hAnsi="Garamond" w:cs="Times New Roman"/>
          <w:b/>
          <w:bCs/>
          <w:spacing w:val="6"/>
          <w:sz w:val="24"/>
          <w:szCs w:val="24"/>
        </w:rPr>
        <w:t>İş</w:t>
      </w:r>
      <w:r w:rsidRPr="00287B01">
        <w:rPr>
          <w:rFonts w:ascii="Garamond" w:hAnsi="Garamond"/>
          <w:b/>
          <w:bCs/>
          <w:spacing w:val="6"/>
          <w:sz w:val="24"/>
          <w:szCs w:val="24"/>
        </w:rPr>
        <w:t>in ba</w:t>
      </w:r>
      <w:r w:rsidRPr="00287B01">
        <w:rPr>
          <w:rFonts w:ascii="Garamond" w:hAnsi="Garamond" w:cs="Times New Roman"/>
          <w:b/>
          <w:bCs/>
          <w:spacing w:val="6"/>
          <w:sz w:val="24"/>
          <w:szCs w:val="24"/>
        </w:rPr>
        <w:t>ş</w:t>
      </w:r>
      <w:r w:rsidRPr="00287B01">
        <w:rPr>
          <w:rFonts w:ascii="Garamond" w:hAnsi="Garamond"/>
          <w:b/>
          <w:bCs/>
          <w:spacing w:val="6"/>
          <w:sz w:val="24"/>
          <w:szCs w:val="24"/>
        </w:rPr>
        <w:t>lama ve biti</w:t>
      </w:r>
      <w:r w:rsidRPr="00287B01">
        <w:rPr>
          <w:rFonts w:ascii="Garamond" w:hAnsi="Garamond" w:cs="Times New Roman"/>
          <w:b/>
          <w:bCs/>
          <w:spacing w:val="6"/>
          <w:sz w:val="24"/>
          <w:szCs w:val="24"/>
        </w:rPr>
        <w:t>ş</w:t>
      </w:r>
      <w:r w:rsidRPr="00287B01">
        <w:rPr>
          <w:rFonts w:ascii="Garamond" w:hAnsi="Garamond"/>
          <w:b/>
          <w:bCs/>
          <w:spacing w:val="6"/>
          <w:sz w:val="24"/>
          <w:szCs w:val="24"/>
        </w:rPr>
        <w:t xml:space="preserve"> tarihleri</w:t>
      </w:r>
      <w:r w:rsidRPr="00287B01">
        <w:rPr>
          <w:rFonts w:ascii="Garamond" w:hAnsi="Garamond"/>
          <w:spacing w:val="6"/>
          <w:sz w:val="24"/>
          <w:szCs w:val="24"/>
        </w:rPr>
        <w:t>: 05 Ocak 2020 – 0</w:t>
      </w:r>
      <w:r w:rsidR="00BB3D27" w:rsidRPr="00287B01">
        <w:rPr>
          <w:rFonts w:ascii="Garamond" w:hAnsi="Garamond"/>
          <w:spacing w:val="6"/>
          <w:sz w:val="24"/>
          <w:szCs w:val="24"/>
        </w:rPr>
        <w:t>4</w:t>
      </w:r>
      <w:r w:rsidRPr="00287B01">
        <w:rPr>
          <w:rFonts w:ascii="Garamond" w:hAnsi="Garamond"/>
          <w:spacing w:val="6"/>
          <w:sz w:val="24"/>
          <w:szCs w:val="24"/>
        </w:rPr>
        <w:t xml:space="preserve"> Ocak 2021</w:t>
      </w:r>
    </w:p>
    <w:p w14:paraId="774C1F3B" w14:textId="77777777" w:rsidR="00682AC0" w:rsidRPr="004E708A" w:rsidRDefault="00682AC0" w:rsidP="00682AC0">
      <w:pPr>
        <w:shd w:val="clear" w:color="auto" w:fill="FFFFFF"/>
        <w:spacing w:line="240" w:lineRule="atLeast"/>
        <w:jc w:val="both"/>
        <w:rPr>
          <w:rFonts w:ascii="Garamond" w:hAnsi="Garamond"/>
          <w:spacing w:val="6"/>
          <w:sz w:val="24"/>
          <w:szCs w:val="24"/>
        </w:rPr>
      </w:pPr>
    </w:p>
    <w:p w14:paraId="5CBAE3C9" w14:textId="1645FEDB" w:rsidR="00682AC0" w:rsidRDefault="00682AC0" w:rsidP="00682AC0">
      <w:pPr>
        <w:ind w:left="360"/>
        <w:jc w:val="both"/>
        <w:rPr>
          <w:rFonts w:ascii="Garamond" w:hAnsi="Garamond"/>
          <w:sz w:val="24"/>
          <w:szCs w:val="24"/>
        </w:rPr>
      </w:pPr>
    </w:p>
    <w:p w14:paraId="164ED740" w14:textId="69A474DC" w:rsidR="00287B01" w:rsidRDefault="00287B01" w:rsidP="00682AC0">
      <w:pPr>
        <w:ind w:left="360"/>
        <w:jc w:val="both"/>
        <w:rPr>
          <w:rFonts w:ascii="Garamond" w:hAnsi="Garamond"/>
          <w:sz w:val="24"/>
          <w:szCs w:val="24"/>
        </w:rPr>
      </w:pPr>
    </w:p>
    <w:p w14:paraId="6524081E" w14:textId="77777777" w:rsidR="00287B01" w:rsidRDefault="00287B01" w:rsidP="00682AC0">
      <w:pPr>
        <w:ind w:left="360"/>
        <w:jc w:val="both"/>
        <w:rPr>
          <w:rFonts w:ascii="Garamond" w:hAnsi="Garamond"/>
          <w:sz w:val="24"/>
          <w:szCs w:val="24"/>
        </w:rPr>
      </w:pPr>
    </w:p>
    <w:p w14:paraId="7AC61621" w14:textId="77777777" w:rsidR="00E166DF" w:rsidRPr="004E708A" w:rsidRDefault="00E166DF" w:rsidP="00682AC0">
      <w:pPr>
        <w:ind w:left="360"/>
        <w:jc w:val="both"/>
        <w:rPr>
          <w:rFonts w:ascii="Garamond" w:hAnsi="Garamond"/>
          <w:sz w:val="24"/>
          <w:szCs w:val="24"/>
        </w:rPr>
      </w:pPr>
    </w:p>
    <w:p w14:paraId="5A97731B" w14:textId="77777777" w:rsidR="00682AC0" w:rsidRPr="004E708A" w:rsidRDefault="00682AC0" w:rsidP="00682AC0">
      <w:pPr>
        <w:jc w:val="both"/>
        <w:rPr>
          <w:rFonts w:ascii="Garamond" w:hAnsi="Garamond"/>
          <w:sz w:val="24"/>
          <w:szCs w:val="24"/>
        </w:rPr>
      </w:pPr>
    </w:p>
    <w:p w14:paraId="7F27AC1F" w14:textId="77777777" w:rsidR="00682AC0" w:rsidRPr="004E708A" w:rsidRDefault="00682AC0" w:rsidP="00682AC0">
      <w:pPr>
        <w:ind w:left="360"/>
        <w:jc w:val="both"/>
        <w:outlineLvl w:val="0"/>
        <w:rPr>
          <w:rFonts w:ascii="Garamond" w:hAnsi="Garamond"/>
          <w:b/>
          <w:sz w:val="24"/>
          <w:szCs w:val="24"/>
          <w:u w:val="single"/>
        </w:rPr>
      </w:pPr>
      <w:r w:rsidRPr="004E708A">
        <w:rPr>
          <w:rFonts w:ascii="Garamond" w:hAnsi="Garamond"/>
          <w:b/>
          <w:sz w:val="24"/>
          <w:szCs w:val="24"/>
          <w:u w:val="single"/>
        </w:rPr>
        <w:lastRenderedPageBreak/>
        <w:t>ÖN KOŞULLAR</w:t>
      </w:r>
    </w:p>
    <w:p w14:paraId="30030EE2" w14:textId="77777777" w:rsidR="00682AC0" w:rsidRPr="004E708A" w:rsidRDefault="00682AC0" w:rsidP="00682AC0">
      <w:pPr>
        <w:jc w:val="both"/>
        <w:rPr>
          <w:rFonts w:ascii="Garamond" w:hAnsi="Garamond"/>
          <w:sz w:val="24"/>
          <w:szCs w:val="24"/>
        </w:rPr>
      </w:pPr>
    </w:p>
    <w:p w14:paraId="005EC40E" w14:textId="1906C33C" w:rsidR="00682AC0" w:rsidRPr="004E708A" w:rsidRDefault="00920DDF" w:rsidP="00682AC0">
      <w:pPr>
        <w:numPr>
          <w:ilvl w:val="0"/>
          <w:numId w:val="30"/>
        </w:numPr>
        <w:shd w:val="clear" w:color="auto" w:fill="FFFFFF"/>
        <w:tabs>
          <w:tab w:val="left" w:pos="698"/>
        </w:tabs>
        <w:spacing w:after="120" w:line="288" w:lineRule="exact"/>
        <w:ind w:left="1077" w:hanging="357"/>
        <w:jc w:val="both"/>
        <w:rPr>
          <w:rFonts w:ascii="Garamond" w:hAnsi="Garamond" w:cs="Times New Roman"/>
          <w:sz w:val="24"/>
          <w:szCs w:val="24"/>
        </w:rPr>
      </w:pPr>
      <w:r>
        <w:rPr>
          <w:rFonts w:ascii="Garamond" w:hAnsi="Garamond" w:cs="Times New Roman"/>
          <w:spacing w:val="7"/>
          <w:sz w:val="24"/>
          <w:szCs w:val="24"/>
        </w:rPr>
        <w:t xml:space="preserve">Poliçelerin </w:t>
      </w:r>
      <w:r w:rsidR="00682AC0" w:rsidRPr="004E708A">
        <w:rPr>
          <w:rFonts w:ascii="Garamond" w:hAnsi="Garamond"/>
          <w:spacing w:val="7"/>
          <w:sz w:val="24"/>
          <w:szCs w:val="24"/>
        </w:rPr>
        <w:t>belirtilen s</w:t>
      </w:r>
      <w:r w:rsidR="00682AC0" w:rsidRPr="004E708A">
        <w:rPr>
          <w:rFonts w:ascii="Garamond" w:hAnsi="Garamond" w:cs="Times New Roman"/>
          <w:spacing w:val="7"/>
          <w:sz w:val="24"/>
          <w:szCs w:val="24"/>
        </w:rPr>
        <w:t>ü</w:t>
      </w:r>
      <w:r w:rsidR="00682AC0" w:rsidRPr="004E708A">
        <w:rPr>
          <w:rFonts w:ascii="Garamond" w:hAnsi="Garamond"/>
          <w:spacing w:val="7"/>
          <w:sz w:val="24"/>
          <w:szCs w:val="24"/>
        </w:rPr>
        <w:t>rede teslim edilmemesi ve</w:t>
      </w:r>
      <w:r>
        <w:rPr>
          <w:rFonts w:ascii="Garamond" w:hAnsi="Garamond"/>
          <w:spacing w:val="7"/>
          <w:sz w:val="24"/>
          <w:szCs w:val="24"/>
        </w:rPr>
        <w:t>ya teklif edilen ve onaylanandan</w:t>
      </w:r>
      <w:r w:rsidR="00682AC0" w:rsidRPr="004E708A">
        <w:rPr>
          <w:rFonts w:ascii="Garamond" w:hAnsi="Garamond" w:cs="Times New Roman"/>
          <w:spacing w:val="1"/>
          <w:sz w:val="24"/>
          <w:szCs w:val="24"/>
        </w:rPr>
        <w:t xml:space="preserve"> </w:t>
      </w:r>
      <w:r w:rsidR="00682AC0" w:rsidRPr="004E708A">
        <w:rPr>
          <w:rFonts w:ascii="Garamond" w:hAnsi="Garamond"/>
          <w:spacing w:val="1"/>
          <w:sz w:val="24"/>
          <w:szCs w:val="24"/>
        </w:rPr>
        <w:t>farkl</w:t>
      </w:r>
      <w:r w:rsidR="00682AC0" w:rsidRPr="004E708A">
        <w:rPr>
          <w:rFonts w:ascii="Garamond" w:hAnsi="Garamond" w:cs="Times New Roman"/>
          <w:spacing w:val="1"/>
          <w:sz w:val="24"/>
          <w:szCs w:val="24"/>
        </w:rPr>
        <w:t>ı</w:t>
      </w:r>
      <w:r w:rsidR="00682AC0" w:rsidRPr="004E708A">
        <w:rPr>
          <w:rFonts w:ascii="Garamond" w:hAnsi="Garamond"/>
          <w:spacing w:val="1"/>
          <w:sz w:val="24"/>
          <w:szCs w:val="24"/>
        </w:rPr>
        <w:t xml:space="preserve"> nitelikte getirilmesi durumunda, olu</w:t>
      </w:r>
      <w:r w:rsidR="00682AC0" w:rsidRPr="004E708A">
        <w:rPr>
          <w:rFonts w:ascii="Garamond" w:hAnsi="Garamond" w:cs="Times New Roman"/>
          <w:spacing w:val="1"/>
          <w:sz w:val="24"/>
          <w:szCs w:val="24"/>
        </w:rPr>
        <w:t>ş</w:t>
      </w:r>
      <w:r w:rsidR="00682AC0" w:rsidRPr="004E708A">
        <w:rPr>
          <w:rFonts w:ascii="Garamond" w:hAnsi="Garamond"/>
          <w:spacing w:val="1"/>
          <w:sz w:val="24"/>
          <w:szCs w:val="24"/>
        </w:rPr>
        <w:t xml:space="preserve">acak </w:t>
      </w:r>
      <w:r w:rsidR="00682AC0" w:rsidRPr="004E708A">
        <w:rPr>
          <w:rFonts w:ascii="Garamond" w:hAnsi="Garamond"/>
          <w:spacing w:val="2"/>
          <w:sz w:val="24"/>
          <w:szCs w:val="24"/>
        </w:rPr>
        <w:t>zarardan dolay</w:t>
      </w:r>
      <w:r w:rsidR="00682AC0" w:rsidRPr="004E708A">
        <w:rPr>
          <w:rFonts w:ascii="Garamond" w:hAnsi="Garamond" w:cs="Times New Roman"/>
          <w:spacing w:val="2"/>
          <w:sz w:val="24"/>
          <w:szCs w:val="24"/>
        </w:rPr>
        <w:t>ı</w:t>
      </w:r>
      <w:r w:rsidR="00682AC0" w:rsidRPr="004E708A">
        <w:rPr>
          <w:rFonts w:ascii="Garamond" w:hAnsi="Garamond"/>
          <w:spacing w:val="2"/>
          <w:sz w:val="24"/>
          <w:szCs w:val="24"/>
        </w:rPr>
        <w:t xml:space="preserve"> </w:t>
      </w:r>
      <w:r w:rsidR="00682AC0" w:rsidRPr="004E708A">
        <w:rPr>
          <w:rFonts w:ascii="Garamond" w:hAnsi="Garamond" w:cs="Times New Roman"/>
          <w:spacing w:val="2"/>
          <w:sz w:val="24"/>
          <w:szCs w:val="24"/>
        </w:rPr>
        <w:t>ü</w:t>
      </w:r>
      <w:r w:rsidR="00682AC0" w:rsidRPr="004E708A">
        <w:rPr>
          <w:rFonts w:ascii="Garamond" w:hAnsi="Garamond"/>
          <w:spacing w:val="2"/>
          <w:sz w:val="24"/>
          <w:szCs w:val="24"/>
        </w:rPr>
        <w:t>niversitenin u</w:t>
      </w:r>
      <w:r w:rsidR="00682AC0" w:rsidRPr="004E708A">
        <w:rPr>
          <w:rFonts w:ascii="Garamond" w:hAnsi="Garamond" w:cs="Times New Roman"/>
          <w:spacing w:val="2"/>
          <w:sz w:val="24"/>
          <w:szCs w:val="24"/>
        </w:rPr>
        <w:t>ğ</w:t>
      </w:r>
      <w:r w:rsidR="00682AC0" w:rsidRPr="004E708A">
        <w:rPr>
          <w:rFonts w:ascii="Garamond" w:hAnsi="Garamond"/>
          <w:spacing w:val="2"/>
          <w:sz w:val="24"/>
          <w:szCs w:val="24"/>
        </w:rPr>
        <w:t>rayaca</w:t>
      </w:r>
      <w:r w:rsidR="00682AC0" w:rsidRPr="004E708A">
        <w:rPr>
          <w:rFonts w:ascii="Garamond" w:hAnsi="Garamond" w:cs="Times New Roman"/>
          <w:spacing w:val="2"/>
          <w:sz w:val="24"/>
          <w:szCs w:val="24"/>
        </w:rPr>
        <w:t>ğı</w:t>
      </w:r>
      <w:r w:rsidR="00682AC0" w:rsidRPr="004E708A">
        <w:rPr>
          <w:rFonts w:ascii="Garamond" w:hAnsi="Garamond"/>
          <w:spacing w:val="2"/>
          <w:sz w:val="24"/>
          <w:szCs w:val="24"/>
        </w:rPr>
        <w:t xml:space="preserve"> maddi ve manevi tazminatlar </w:t>
      </w:r>
      <w:r w:rsidR="00682AC0" w:rsidRPr="004E708A">
        <w:rPr>
          <w:rFonts w:ascii="Garamond" w:hAnsi="Garamond" w:cs="Times New Roman"/>
          <w:spacing w:val="2"/>
          <w:sz w:val="24"/>
          <w:szCs w:val="24"/>
        </w:rPr>
        <w:t xml:space="preserve">FİRMA </w:t>
      </w:r>
      <w:r w:rsidR="00682AC0" w:rsidRPr="004E708A">
        <w:rPr>
          <w:rFonts w:ascii="Garamond" w:hAnsi="Garamond"/>
          <w:spacing w:val="-2"/>
          <w:sz w:val="24"/>
          <w:szCs w:val="24"/>
        </w:rPr>
        <w:t>taraf</w:t>
      </w:r>
      <w:r w:rsidR="00682AC0" w:rsidRPr="004E708A">
        <w:rPr>
          <w:rFonts w:ascii="Garamond" w:hAnsi="Garamond" w:cs="Times New Roman"/>
          <w:spacing w:val="-2"/>
          <w:sz w:val="24"/>
          <w:szCs w:val="24"/>
        </w:rPr>
        <w:t>ı</w:t>
      </w:r>
      <w:r w:rsidR="00682AC0" w:rsidRPr="004E708A">
        <w:rPr>
          <w:rFonts w:ascii="Garamond" w:hAnsi="Garamond"/>
          <w:spacing w:val="-2"/>
          <w:sz w:val="24"/>
          <w:szCs w:val="24"/>
        </w:rPr>
        <w:t>ndan kay</w:t>
      </w:r>
      <w:r w:rsidR="00682AC0" w:rsidRPr="004E708A">
        <w:rPr>
          <w:rFonts w:ascii="Garamond" w:hAnsi="Garamond" w:cs="Times New Roman"/>
          <w:spacing w:val="-2"/>
          <w:sz w:val="24"/>
          <w:szCs w:val="24"/>
        </w:rPr>
        <w:t>ı</w:t>
      </w:r>
      <w:r w:rsidR="00682AC0" w:rsidRPr="004E708A">
        <w:rPr>
          <w:rFonts w:ascii="Garamond" w:hAnsi="Garamond"/>
          <w:spacing w:val="-2"/>
          <w:sz w:val="24"/>
          <w:szCs w:val="24"/>
        </w:rPr>
        <w:t>ts</w:t>
      </w:r>
      <w:r w:rsidR="00682AC0" w:rsidRPr="004E708A">
        <w:rPr>
          <w:rFonts w:ascii="Garamond" w:hAnsi="Garamond" w:cs="Times New Roman"/>
          <w:spacing w:val="-2"/>
          <w:sz w:val="24"/>
          <w:szCs w:val="24"/>
        </w:rPr>
        <w:t>ı</w:t>
      </w:r>
      <w:r w:rsidR="00682AC0" w:rsidRPr="004E708A">
        <w:rPr>
          <w:rFonts w:ascii="Garamond" w:hAnsi="Garamond"/>
          <w:spacing w:val="-2"/>
          <w:sz w:val="24"/>
          <w:szCs w:val="24"/>
        </w:rPr>
        <w:t xml:space="preserve">z </w:t>
      </w:r>
      <w:r w:rsidR="00682AC0" w:rsidRPr="004E708A">
        <w:rPr>
          <w:rFonts w:ascii="Garamond" w:hAnsi="Garamond" w:cs="Times New Roman"/>
          <w:spacing w:val="-2"/>
          <w:sz w:val="24"/>
          <w:szCs w:val="24"/>
        </w:rPr>
        <w:t>ş</w:t>
      </w:r>
      <w:r w:rsidR="00682AC0" w:rsidRPr="004E708A">
        <w:rPr>
          <w:rFonts w:ascii="Garamond" w:hAnsi="Garamond"/>
          <w:spacing w:val="-2"/>
          <w:sz w:val="24"/>
          <w:szCs w:val="24"/>
        </w:rPr>
        <w:t>arts</w:t>
      </w:r>
      <w:r w:rsidR="00682AC0" w:rsidRPr="004E708A">
        <w:rPr>
          <w:rFonts w:ascii="Garamond" w:hAnsi="Garamond" w:cs="Times New Roman"/>
          <w:spacing w:val="-2"/>
          <w:sz w:val="24"/>
          <w:szCs w:val="24"/>
        </w:rPr>
        <w:t>ı</w:t>
      </w:r>
      <w:r w:rsidR="00682AC0" w:rsidRPr="004E708A">
        <w:rPr>
          <w:rFonts w:ascii="Garamond" w:hAnsi="Garamond"/>
          <w:spacing w:val="-2"/>
          <w:sz w:val="24"/>
          <w:szCs w:val="24"/>
        </w:rPr>
        <w:t>z kabul edilecektir.</w:t>
      </w:r>
    </w:p>
    <w:p w14:paraId="4E93F94B" w14:textId="77777777" w:rsidR="00682AC0" w:rsidRPr="004E708A" w:rsidRDefault="00682AC0" w:rsidP="00682AC0">
      <w:pPr>
        <w:numPr>
          <w:ilvl w:val="0"/>
          <w:numId w:val="30"/>
        </w:numPr>
        <w:shd w:val="clear" w:color="auto" w:fill="FFFFFF"/>
        <w:tabs>
          <w:tab w:val="left" w:pos="698"/>
        </w:tabs>
        <w:spacing w:after="120"/>
        <w:ind w:left="1077" w:hanging="357"/>
        <w:jc w:val="both"/>
        <w:rPr>
          <w:rFonts w:ascii="Garamond" w:hAnsi="Garamond" w:cs="Times New Roman"/>
          <w:sz w:val="24"/>
          <w:szCs w:val="24"/>
        </w:rPr>
      </w:pPr>
      <w:r w:rsidRPr="004E708A">
        <w:rPr>
          <w:rFonts w:ascii="Garamond" w:hAnsi="Garamond"/>
          <w:spacing w:val="-1"/>
          <w:sz w:val="24"/>
          <w:szCs w:val="24"/>
        </w:rPr>
        <w:t>Vergi, har</w:t>
      </w:r>
      <w:r w:rsidRPr="004E708A">
        <w:rPr>
          <w:rFonts w:ascii="Garamond" w:hAnsi="Garamond" w:cs="Times New Roman"/>
          <w:spacing w:val="-1"/>
          <w:sz w:val="24"/>
          <w:szCs w:val="24"/>
        </w:rPr>
        <w:t>ç</w:t>
      </w:r>
      <w:r w:rsidRPr="004E708A">
        <w:rPr>
          <w:rFonts w:ascii="Garamond" w:hAnsi="Garamond"/>
          <w:spacing w:val="-1"/>
          <w:sz w:val="24"/>
          <w:szCs w:val="24"/>
        </w:rPr>
        <w:t xml:space="preserve"> ve benzeri giderler ilgili firma taraf</w:t>
      </w:r>
      <w:r w:rsidRPr="004E708A">
        <w:rPr>
          <w:rFonts w:ascii="Garamond" w:hAnsi="Garamond" w:cs="Times New Roman"/>
          <w:spacing w:val="-1"/>
          <w:sz w:val="24"/>
          <w:szCs w:val="24"/>
        </w:rPr>
        <w:t>ı</w:t>
      </w:r>
      <w:r w:rsidRPr="004E708A">
        <w:rPr>
          <w:rFonts w:ascii="Garamond" w:hAnsi="Garamond"/>
          <w:spacing w:val="-1"/>
          <w:sz w:val="24"/>
          <w:szCs w:val="24"/>
        </w:rPr>
        <w:t>ndan kar</w:t>
      </w:r>
      <w:r w:rsidRPr="004E708A">
        <w:rPr>
          <w:rFonts w:ascii="Garamond" w:hAnsi="Garamond" w:cs="Times New Roman"/>
          <w:spacing w:val="-1"/>
          <w:sz w:val="24"/>
          <w:szCs w:val="24"/>
        </w:rPr>
        <w:t>şı</w:t>
      </w:r>
      <w:r w:rsidRPr="004E708A">
        <w:rPr>
          <w:rFonts w:ascii="Garamond" w:hAnsi="Garamond"/>
          <w:spacing w:val="-1"/>
          <w:sz w:val="24"/>
          <w:szCs w:val="24"/>
        </w:rPr>
        <w:t>lanacakt</w:t>
      </w:r>
      <w:r w:rsidRPr="004E708A">
        <w:rPr>
          <w:rFonts w:ascii="Garamond" w:hAnsi="Garamond" w:cs="Times New Roman"/>
          <w:spacing w:val="-1"/>
          <w:sz w:val="24"/>
          <w:szCs w:val="24"/>
        </w:rPr>
        <w:t>ı</w:t>
      </w:r>
      <w:r w:rsidRPr="004E708A">
        <w:rPr>
          <w:rFonts w:ascii="Garamond" w:hAnsi="Garamond"/>
          <w:spacing w:val="-1"/>
          <w:sz w:val="24"/>
          <w:szCs w:val="24"/>
        </w:rPr>
        <w:t>r. (KDV Hariç)</w:t>
      </w:r>
    </w:p>
    <w:p w14:paraId="1DCF9288" w14:textId="75CA54F3" w:rsidR="00682AC0" w:rsidRPr="004E708A" w:rsidRDefault="00920DDF" w:rsidP="00682AC0">
      <w:pPr>
        <w:numPr>
          <w:ilvl w:val="0"/>
          <w:numId w:val="30"/>
        </w:numPr>
        <w:shd w:val="clear" w:color="auto" w:fill="FFFFFF"/>
        <w:tabs>
          <w:tab w:val="left" w:pos="698"/>
        </w:tabs>
        <w:spacing w:after="120" w:line="288" w:lineRule="exact"/>
        <w:ind w:left="1077" w:hanging="357"/>
        <w:jc w:val="both"/>
        <w:rPr>
          <w:rFonts w:ascii="Garamond" w:hAnsi="Garamond" w:cs="Times New Roman"/>
          <w:sz w:val="24"/>
          <w:szCs w:val="24"/>
        </w:rPr>
      </w:pPr>
      <w:r>
        <w:rPr>
          <w:rFonts w:ascii="Garamond" w:hAnsi="Garamond" w:cs="Times New Roman"/>
          <w:spacing w:val="4"/>
          <w:sz w:val="24"/>
          <w:szCs w:val="24"/>
        </w:rPr>
        <w:t xml:space="preserve">Poliçelerin teslim yeri </w:t>
      </w:r>
      <w:r w:rsidR="00682AC0" w:rsidRPr="004E708A">
        <w:rPr>
          <w:rFonts w:ascii="Garamond" w:hAnsi="Garamond"/>
          <w:spacing w:val="4"/>
          <w:sz w:val="24"/>
          <w:szCs w:val="24"/>
        </w:rPr>
        <w:t>Santral Ek Bina Kampüsü</w:t>
      </w:r>
      <w:r w:rsidR="00682AC0" w:rsidRPr="004E708A">
        <w:rPr>
          <w:rFonts w:ascii="Garamond" w:hAnsi="Garamond"/>
          <w:spacing w:val="5"/>
          <w:sz w:val="24"/>
          <w:szCs w:val="24"/>
        </w:rPr>
        <w:t xml:space="preserve"> İnsan Kaynakları Direktörlüğü</w:t>
      </w:r>
      <w:r>
        <w:rPr>
          <w:rFonts w:ascii="Garamond" w:hAnsi="Garamond"/>
          <w:spacing w:val="5"/>
          <w:sz w:val="24"/>
          <w:szCs w:val="24"/>
        </w:rPr>
        <w:t>dür.</w:t>
      </w:r>
      <w:r w:rsidR="00682AC0" w:rsidRPr="004E708A">
        <w:rPr>
          <w:rFonts w:ascii="Garamond" w:hAnsi="Garamond"/>
          <w:spacing w:val="5"/>
          <w:sz w:val="24"/>
          <w:szCs w:val="24"/>
        </w:rPr>
        <w:t xml:space="preserve"> </w:t>
      </w:r>
      <w:r>
        <w:rPr>
          <w:rFonts w:ascii="Garamond" w:hAnsi="Garamond"/>
          <w:spacing w:val="5"/>
          <w:sz w:val="24"/>
          <w:szCs w:val="24"/>
        </w:rPr>
        <w:t>P</w:t>
      </w:r>
      <w:r w:rsidR="00682AC0" w:rsidRPr="004E708A">
        <w:rPr>
          <w:rFonts w:ascii="Garamond" w:hAnsi="Garamond"/>
          <w:spacing w:val="5"/>
          <w:sz w:val="24"/>
          <w:szCs w:val="24"/>
        </w:rPr>
        <w:t>oliçe düzenlenmiş her personel için</w:t>
      </w:r>
      <w:r>
        <w:rPr>
          <w:rFonts w:ascii="Garamond" w:hAnsi="Garamond"/>
          <w:spacing w:val="5"/>
          <w:sz w:val="24"/>
          <w:szCs w:val="24"/>
        </w:rPr>
        <w:t xml:space="preserve">, </w:t>
      </w:r>
      <w:r w:rsidR="00682AC0" w:rsidRPr="004E708A">
        <w:rPr>
          <w:rFonts w:ascii="Garamond" w:hAnsi="Garamond"/>
          <w:spacing w:val="5"/>
          <w:sz w:val="24"/>
          <w:szCs w:val="24"/>
        </w:rPr>
        <w:t xml:space="preserve"> </w:t>
      </w:r>
      <w:r w:rsidR="00682AC0" w:rsidRPr="004E708A">
        <w:rPr>
          <w:rFonts w:ascii="Garamond" w:hAnsi="Garamond" w:cs="Times New Roman"/>
          <w:spacing w:val="5"/>
          <w:sz w:val="24"/>
          <w:szCs w:val="24"/>
        </w:rPr>
        <w:t>ü</w:t>
      </w:r>
      <w:r w:rsidR="00682AC0" w:rsidRPr="004E708A">
        <w:rPr>
          <w:rFonts w:ascii="Garamond" w:hAnsi="Garamond"/>
          <w:spacing w:val="5"/>
          <w:sz w:val="24"/>
          <w:szCs w:val="24"/>
        </w:rPr>
        <w:t>zerinde poliçe numaralarının ve personel kimlik bilgilerinin yer alması</w:t>
      </w:r>
      <w:r>
        <w:rPr>
          <w:rFonts w:ascii="Garamond" w:hAnsi="Garamond"/>
          <w:spacing w:val="5"/>
          <w:sz w:val="24"/>
          <w:szCs w:val="24"/>
        </w:rPr>
        <w:t xml:space="preserve"> gerekmektedir.</w:t>
      </w:r>
    </w:p>
    <w:p w14:paraId="3F353CEE" w14:textId="02669E23" w:rsidR="00682AC0" w:rsidRPr="004E708A" w:rsidRDefault="00920DDF" w:rsidP="00682AC0">
      <w:pPr>
        <w:numPr>
          <w:ilvl w:val="0"/>
          <w:numId w:val="30"/>
        </w:numPr>
        <w:shd w:val="clear" w:color="auto" w:fill="FFFFFF"/>
        <w:tabs>
          <w:tab w:val="left" w:pos="698"/>
        </w:tabs>
        <w:spacing w:after="120"/>
        <w:ind w:left="1077" w:hanging="357"/>
        <w:jc w:val="both"/>
        <w:rPr>
          <w:rFonts w:ascii="Garamond" w:hAnsi="Garamond" w:cs="Times New Roman"/>
          <w:sz w:val="24"/>
          <w:szCs w:val="24"/>
        </w:rPr>
      </w:pPr>
      <w:r>
        <w:rPr>
          <w:rFonts w:ascii="Garamond" w:hAnsi="Garamond"/>
          <w:spacing w:val="-5"/>
          <w:sz w:val="24"/>
          <w:szCs w:val="24"/>
        </w:rPr>
        <w:t xml:space="preserve">Poliçelerin hazırlanma sürsi </w:t>
      </w:r>
      <w:r w:rsidR="00682AC0" w:rsidRPr="004E708A">
        <w:rPr>
          <w:rFonts w:ascii="Garamond" w:hAnsi="Garamond"/>
          <w:spacing w:val="-5"/>
          <w:sz w:val="24"/>
          <w:szCs w:val="24"/>
        </w:rPr>
        <w:t xml:space="preserve"> sipariş tarihinden itibaren en fazla 4 haftadır. </w:t>
      </w:r>
    </w:p>
    <w:p w14:paraId="786F41E9" w14:textId="7452BE38" w:rsidR="00682AC0" w:rsidRPr="004E708A" w:rsidRDefault="00920DDF" w:rsidP="00682AC0">
      <w:pPr>
        <w:numPr>
          <w:ilvl w:val="0"/>
          <w:numId w:val="30"/>
        </w:numPr>
        <w:shd w:val="clear" w:color="auto" w:fill="FFFFFF"/>
        <w:tabs>
          <w:tab w:val="left" w:pos="698"/>
        </w:tabs>
        <w:spacing w:after="120" w:line="295" w:lineRule="exact"/>
        <w:ind w:left="1077" w:hanging="357"/>
        <w:jc w:val="both"/>
        <w:rPr>
          <w:rFonts w:ascii="Garamond" w:hAnsi="Garamond" w:cs="Times New Roman"/>
          <w:sz w:val="24"/>
          <w:szCs w:val="24"/>
        </w:rPr>
      </w:pPr>
      <w:r>
        <w:rPr>
          <w:rFonts w:ascii="Garamond" w:hAnsi="Garamond"/>
          <w:sz w:val="24"/>
          <w:szCs w:val="24"/>
        </w:rPr>
        <w:t>Mücbir sebep halleri dışında poliçelerin</w:t>
      </w:r>
      <w:r w:rsidR="00682AC0" w:rsidRPr="004E708A">
        <w:rPr>
          <w:rFonts w:ascii="Garamond" w:hAnsi="Garamond"/>
          <w:sz w:val="24"/>
          <w:szCs w:val="24"/>
        </w:rPr>
        <w:t xml:space="preserve"> tesliminde gecikme olduğu takdirde, FİRMA gecikilen her gün için sipariş edilen ürün toplam bedelinin %0.04’ü (bindedört) oranında </w:t>
      </w:r>
      <w:r w:rsidR="00682AC0" w:rsidRPr="004E708A">
        <w:rPr>
          <w:rFonts w:ascii="Garamond" w:hAnsi="Garamond"/>
          <w:spacing w:val="-4"/>
          <w:sz w:val="24"/>
          <w:szCs w:val="24"/>
        </w:rPr>
        <w:t xml:space="preserve">ceza ödemeyi kabul ve taahhüt eder. Bu </w:t>
      </w:r>
      <w:r w:rsidR="00682AC0" w:rsidRPr="004E708A">
        <w:rPr>
          <w:rFonts w:ascii="Garamond" w:hAnsi="Garamond"/>
          <w:sz w:val="24"/>
          <w:szCs w:val="24"/>
        </w:rPr>
        <w:t>meblağ,</w:t>
      </w:r>
      <w:r>
        <w:rPr>
          <w:rFonts w:ascii="Garamond" w:hAnsi="Garamond"/>
          <w:sz w:val="24"/>
          <w:szCs w:val="24"/>
        </w:rPr>
        <w:t xml:space="preserve"> BİLGİ</w:t>
      </w:r>
      <w:r w:rsidR="00682AC0" w:rsidRPr="004E708A">
        <w:rPr>
          <w:rFonts w:ascii="Garamond" w:hAnsi="Garamond"/>
          <w:sz w:val="24"/>
          <w:szCs w:val="24"/>
        </w:rPr>
        <w:t xml:space="preserve"> tarafından bildirilen bir hesaba en geç 1 hafta i</w:t>
      </w:r>
      <w:r w:rsidR="00682AC0" w:rsidRPr="004E708A">
        <w:rPr>
          <w:rFonts w:ascii="Garamond" w:hAnsi="Garamond"/>
          <w:spacing w:val="-4"/>
          <w:sz w:val="24"/>
          <w:szCs w:val="24"/>
        </w:rPr>
        <w:t>çerisinde ihtara gerek kalmadan FİRMA tarafından yatırılacaktır.</w:t>
      </w:r>
    </w:p>
    <w:p w14:paraId="5F408479" w14:textId="25584F80" w:rsidR="00682AC0" w:rsidRPr="004E708A" w:rsidRDefault="00682AC0" w:rsidP="00682AC0">
      <w:pPr>
        <w:numPr>
          <w:ilvl w:val="0"/>
          <w:numId w:val="30"/>
        </w:numPr>
        <w:shd w:val="clear" w:color="auto" w:fill="FFFFFF"/>
        <w:tabs>
          <w:tab w:val="left" w:pos="698"/>
        </w:tabs>
        <w:spacing w:after="120" w:line="295" w:lineRule="exact"/>
        <w:jc w:val="both"/>
        <w:rPr>
          <w:rFonts w:ascii="Garamond" w:hAnsi="Garamond" w:cs="Times New Roman"/>
          <w:sz w:val="24"/>
          <w:szCs w:val="24"/>
        </w:rPr>
      </w:pPr>
      <w:r w:rsidRPr="004E708A">
        <w:rPr>
          <w:rFonts w:ascii="Garamond" w:hAnsi="Garamond"/>
          <w:spacing w:val="-1"/>
          <w:sz w:val="24"/>
          <w:szCs w:val="24"/>
        </w:rPr>
        <w:t>Fatura</w:t>
      </w:r>
      <w:r w:rsidR="00920DDF">
        <w:rPr>
          <w:rFonts w:ascii="Garamond" w:hAnsi="Garamond"/>
          <w:spacing w:val="-1"/>
          <w:sz w:val="24"/>
          <w:szCs w:val="24"/>
        </w:rPr>
        <w:t>,</w:t>
      </w:r>
      <w:r w:rsidRPr="004E708A">
        <w:rPr>
          <w:rFonts w:ascii="Garamond" w:hAnsi="Garamond"/>
          <w:spacing w:val="-1"/>
          <w:sz w:val="24"/>
          <w:szCs w:val="24"/>
        </w:rPr>
        <w:t xml:space="preserve"> ürünlerin teslimiyle birlikte TL olarak kesilecektir. </w:t>
      </w:r>
    </w:p>
    <w:p w14:paraId="49270779" w14:textId="08E3E1CD" w:rsidR="00682AC0" w:rsidRPr="004E708A" w:rsidRDefault="00682AC0" w:rsidP="00682AC0">
      <w:pPr>
        <w:numPr>
          <w:ilvl w:val="0"/>
          <w:numId w:val="30"/>
        </w:numPr>
        <w:shd w:val="clear" w:color="auto" w:fill="FFFFFF"/>
        <w:tabs>
          <w:tab w:val="left" w:pos="698"/>
        </w:tabs>
        <w:spacing w:after="120" w:line="295" w:lineRule="exact"/>
        <w:ind w:left="1077" w:hanging="357"/>
        <w:jc w:val="both"/>
        <w:rPr>
          <w:rFonts w:ascii="Garamond" w:hAnsi="Garamond" w:cs="Times New Roman"/>
          <w:sz w:val="24"/>
          <w:szCs w:val="24"/>
        </w:rPr>
      </w:pPr>
      <w:r w:rsidRPr="004E708A">
        <w:rPr>
          <w:rFonts w:ascii="Garamond" w:hAnsi="Garamond" w:cs="Times New Roman"/>
          <w:spacing w:val="-1"/>
          <w:sz w:val="24"/>
          <w:szCs w:val="24"/>
        </w:rPr>
        <w:t>Ö</w:t>
      </w:r>
      <w:r w:rsidRPr="004E708A">
        <w:rPr>
          <w:rFonts w:ascii="Garamond" w:hAnsi="Garamond"/>
          <w:spacing w:val="-1"/>
          <w:sz w:val="24"/>
          <w:szCs w:val="24"/>
        </w:rPr>
        <w:t xml:space="preserve">deme; </w:t>
      </w:r>
      <w:r w:rsidR="00920DDF">
        <w:rPr>
          <w:rFonts w:ascii="Garamond" w:hAnsi="Garamond" w:cs="Times New Roman"/>
          <w:spacing w:val="-1"/>
          <w:sz w:val="24"/>
          <w:szCs w:val="24"/>
        </w:rPr>
        <w:t>poliçelerin</w:t>
      </w:r>
      <w:r w:rsidRPr="004E708A">
        <w:rPr>
          <w:rFonts w:ascii="Garamond" w:hAnsi="Garamond"/>
          <w:spacing w:val="-1"/>
          <w:sz w:val="24"/>
          <w:szCs w:val="24"/>
        </w:rPr>
        <w:t xml:space="preserve"> tesliminden sonra d</w:t>
      </w:r>
      <w:r w:rsidRPr="004E708A">
        <w:rPr>
          <w:rFonts w:ascii="Garamond" w:hAnsi="Garamond" w:cs="Times New Roman"/>
          <w:spacing w:val="-1"/>
          <w:sz w:val="24"/>
          <w:szCs w:val="24"/>
        </w:rPr>
        <w:t>ü</w:t>
      </w:r>
      <w:r w:rsidRPr="004E708A">
        <w:rPr>
          <w:rFonts w:ascii="Garamond" w:hAnsi="Garamond"/>
          <w:spacing w:val="-1"/>
          <w:sz w:val="24"/>
          <w:szCs w:val="24"/>
        </w:rPr>
        <w:t xml:space="preserve">zenlenen fatura tarihinden itibaren </w:t>
      </w:r>
      <w:r w:rsidR="00635D15">
        <w:rPr>
          <w:rFonts w:ascii="Garamond" w:hAnsi="Garamond"/>
          <w:spacing w:val="-1"/>
          <w:sz w:val="24"/>
          <w:szCs w:val="24"/>
        </w:rPr>
        <w:t>10</w:t>
      </w:r>
      <w:r w:rsidRPr="004E708A">
        <w:rPr>
          <w:rFonts w:ascii="Garamond" w:hAnsi="Garamond"/>
          <w:spacing w:val="-1"/>
          <w:sz w:val="24"/>
          <w:szCs w:val="24"/>
        </w:rPr>
        <w:t xml:space="preserve"> eşit taksitte yapılacaktır.</w:t>
      </w:r>
    </w:p>
    <w:p w14:paraId="79568DE9" w14:textId="7ED2FFFC" w:rsidR="00682AC0" w:rsidRPr="004E708A" w:rsidRDefault="00746309" w:rsidP="00682AC0">
      <w:pPr>
        <w:numPr>
          <w:ilvl w:val="0"/>
          <w:numId w:val="30"/>
        </w:numPr>
        <w:shd w:val="clear" w:color="auto" w:fill="FFFFFF"/>
        <w:tabs>
          <w:tab w:val="left" w:pos="698"/>
        </w:tabs>
        <w:spacing w:after="120" w:line="288" w:lineRule="exact"/>
        <w:ind w:left="1077" w:hanging="357"/>
        <w:jc w:val="both"/>
        <w:rPr>
          <w:rFonts w:ascii="Garamond" w:hAnsi="Garamond" w:cs="Times New Roman"/>
          <w:sz w:val="24"/>
          <w:szCs w:val="24"/>
        </w:rPr>
      </w:pPr>
      <w:r>
        <w:rPr>
          <w:rFonts w:ascii="Garamond" w:hAnsi="Garamond" w:cs="Times New Roman"/>
          <w:spacing w:val="-1"/>
          <w:sz w:val="24"/>
          <w:szCs w:val="24"/>
        </w:rPr>
        <w:t>Poliçe dönemi içinde her zaman yeni personle girşi yapılabilmektedir. Y</w:t>
      </w:r>
      <w:r w:rsidR="00682AC0" w:rsidRPr="004E708A">
        <w:rPr>
          <w:rFonts w:ascii="Garamond" w:hAnsi="Garamond" w:cs="Times New Roman"/>
          <w:spacing w:val="-1"/>
          <w:sz w:val="24"/>
          <w:szCs w:val="24"/>
        </w:rPr>
        <w:t xml:space="preserve">eni personel girişlerinde </w:t>
      </w:r>
      <w:r w:rsidR="00920DDF">
        <w:rPr>
          <w:rFonts w:ascii="Garamond" w:hAnsi="Garamond" w:cs="Times New Roman"/>
          <w:spacing w:val="-1"/>
          <w:sz w:val="24"/>
          <w:szCs w:val="24"/>
        </w:rPr>
        <w:t xml:space="preserve">poliçe </w:t>
      </w:r>
      <w:r w:rsidR="00682AC0" w:rsidRPr="004E708A">
        <w:rPr>
          <w:rFonts w:ascii="Garamond" w:hAnsi="Garamond" w:cs="Times New Roman"/>
          <w:spacing w:val="-1"/>
          <w:sz w:val="24"/>
          <w:szCs w:val="24"/>
        </w:rPr>
        <w:t xml:space="preserve">İnsan Kaynaklarının bildirimi ile </w:t>
      </w:r>
      <w:r w:rsidR="00682AC0" w:rsidRPr="004E708A">
        <w:rPr>
          <w:rFonts w:ascii="Garamond" w:hAnsi="Garamond"/>
          <w:spacing w:val="-1"/>
          <w:sz w:val="24"/>
          <w:szCs w:val="24"/>
        </w:rPr>
        <w:t>FİRMA</w:t>
      </w:r>
      <w:r w:rsidR="00920DDF">
        <w:rPr>
          <w:rFonts w:ascii="Garamond" w:hAnsi="Garamond"/>
          <w:spacing w:val="-1"/>
          <w:sz w:val="24"/>
          <w:szCs w:val="24"/>
        </w:rPr>
        <w:t xml:space="preserve"> tarafından düzenlenecektir. </w:t>
      </w:r>
    </w:p>
    <w:p w14:paraId="088F2580" w14:textId="3AFC222D" w:rsidR="00682AC0" w:rsidRPr="004E708A" w:rsidRDefault="00682AC0" w:rsidP="00682AC0">
      <w:pPr>
        <w:numPr>
          <w:ilvl w:val="0"/>
          <w:numId w:val="30"/>
        </w:numPr>
        <w:shd w:val="clear" w:color="auto" w:fill="FFFFFF"/>
        <w:tabs>
          <w:tab w:val="left" w:pos="698"/>
        </w:tabs>
        <w:spacing w:after="120" w:line="288" w:lineRule="exact"/>
        <w:ind w:left="1077" w:hanging="357"/>
        <w:jc w:val="both"/>
        <w:rPr>
          <w:rFonts w:ascii="Garamond" w:hAnsi="Garamond"/>
          <w:spacing w:val="-1"/>
          <w:sz w:val="24"/>
          <w:szCs w:val="24"/>
        </w:rPr>
      </w:pPr>
      <w:r w:rsidRPr="004E708A">
        <w:rPr>
          <w:rFonts w:ascii="Garamond" w:hAnsi="Garamond"/>
          <w:spacing w:val="-1"/>
          <w:sz w:val="24"/>
          <w:szCs w:val="24"/>
        </w:rPr>
        <w:t>Başvuru süreci olumlu değerlendirilip ihaleye girmeye hak kazanan firmaların fiyat tekliflerinin geçerli olabilmesi için</w:t>
      </w:r>
      <w:r w:rsidR="003C0D87">
        <w:rPr>
          <w:rFonts w:ascii="Garamond" w:hAnsi="Garamond"/>
          <w:spacing w:val="-1"/>
          <w:sz w:val="24"/>
          <w:szCs w:val="24"/>
        </w:rPr>
        <w:t xml:space="preserve"> </w:t>
      </w:r>
      <w:r w:rsidR="003C0D87" w:rsidRPr="003C0D87">
        <w:rPr>
          <w:rFonts w:ascii="Garamond" w:hAnsi="Garamond"/>
          <w:spacing w:val="-1"/>
          <w:sz w:val="24"/>
          <w:szCs w:val="24"/>
        </w:rPr>
        <w:t>İstekliler, teklif ettikleri bedelin %3’ünden az,  %6’ sından fazla olmamak üzere kendi belirleyecekleri tutarda geçici teminat mektubu vereceklerdir</w:t>
      </w:r>
      <w:r w:rsidR="003C0D87">
        <w:rPr>
          <w:rFonts w:ascii="Garamond" w:hAnsi="Garamond"/>
          <w:spacing w:val="-1"/>
          <w:sz w:val="24"/>
          <w:szCs w:val="24"/>
        </w:rPr>
        <w:t>. E</w:t>
      </w:r>
      <w:r w:rsidRPr="004E708A">
        <w:rPr>
          <w:rFonts w:ascii="Garamond" w:hAnsi="Garamond"/>
          <w:spacing w:val="-1"/>
          <w:sz w:val="24"/>
          <w:szCs w:val="24"/>
        </w:rPr>
        <w:t xml:space="preserve">n az 3 ay geçerli geçici teminat mektubunu teklif zarfı içerisinde Üniversite'ye vermeleri gerekmektedir. Teminat mektubu veremeyen firmaların teklifleri geçerli olmayacaktır. Geçici teminat mektupları ihale sonuçlandığında ihaleye katılan firmalara iade edilecektir. </w:t>
      </w:r>
    </w:p>
    <w:p w14:paraId="769E4ABB" w14:textId="77777777" w:rsidR="00682AC0" w:rsidRPr="004E708A" w:rsidRDefault="00682AC0" w:rsidP="00682AC0">
      <w:pPr>
        <w:numPr>
          <w:ilvl w:val="0"/>
          <w:numId w:val="30"/>
        </w:numPr>
        <w:shd w:val="clear" w:color="auto" w:fill="FFFFFF"/>
        <w:tabs>
          <w:tab w:val="left" w:pos="698"/>
        </w:tabs>
        <w:spacing w:after="120" w:line="288" w:lineRule="exact"/>
        <w:ind w:left="1077" w:hanging="357"/>
        <w:jc w:val="both"/>
        <w:rPr>
          <w:rFonts w:ascii="Garamond" w:hAnsi="Garamond"/>
          <w:spacing w:val="-1"/>
          <w:sz w:val="24"/>
          <w:szCs w:val="24"/>
        </w:rPr>
      </w:pPr>
      <w:r w:rsidRPr="004E708A">
        <w:rPr>
          <w:rFonts w:ascii="Garamond" w:hAnsi="Garamond"/>
          <w:spacing w:val="-1"/>
          <w:sz w:val="24"/>
          <w:szCs w:val="24"/>
        </w:rPr>
        <w:t>İhaleyi kazanan firma işin kapsamına uygun olarak süresiz veya sözleşme süresi boyunca işin toplam tutarının %6'sı oranında teminat mektubu vermeyi kabul eder.</w:t>
      </w:r>
    </w:p>
    <w:p w14:paraId="31A5E0B8" w14:textId="77777777" w:rsidR="00682AC0" w:rsidRPr="004E708A" w:rsidRDefault="00682AC0" w:rsidP="00682AC0">
      <w:pPr>
        <w:shd w:val="clear" w:color="auto" w:fill="FFFFFF"/>
        <w:jc w:val="both"/>
        <w:rPr>
          <w:rFonts w:ascii="Garamond" w:hAnsi="Garamond"/>
          <w:spacing w:val="-4"/>
          <w:sz w:val="24"/>
          <w:szCs w:val="24"/>
        </w:rPr>
      </w:pPr>
    </w:p>
    <w:p w14:paraId="43AAC531" w14:textId="77777777" w:rsidR="00682AC0" w:rsidRPr="004E708A" w:rsidRDefault="00682AC0" w:rsidP="00682AC0">
      <w:pPr>
        <w:shd w:val="clear" w:color="auto" w:fill="FFFFFF"/>
        <w:ind w:left="360"/>
        <w:jc w:val="both"/>
        <w:outlineLvl w:val="0"/>
        <w:rPr>
          <w:rFonts w:ascii="Garamond" w:hAnsi="Garamond"/>
          <w:b/>
          <w:bCs/>
          <w:spacing w:val="5"/>
          <w:sz w:val="24"/>
          <w:szCs w:val="24"/>
          <w:u w:val="single"/>
        </w:rPr>
      </w:pPr>
      <w:r w:rsidRPr="004E708A">
        <w:rPr>
          <w:rFonts w:ascii="Garamond" w:hAnsi="Garamond"/>
          <w:b/>
          <w:bCs/>
          <w:spacing w:val="5"/>
          <w:sz w:val="24"/>
          <w:szCs w:val="24"/>
          <w:u w:val="single"/>
        </w:rPr>
        <w:t>GENEL İSTEK VE ÖZELLİKLER</w:t>
      </w:r>
    </w:p>
    <w:p w14:paraId="095BB42F" w14:textId="77777777" w:rsidR="00682AC0" w:rsidRPr="004E708A" w:rsidRDefault="00682AC0" w:rsidP="00682AC0">
      <w:pPr>
        <w:shd w:val="clear" w:color="auto" w:fill="FFFFFF"/>
        <w:ind w:left="360"/>
        <w:jc w:val="both"/>
        <w:rPr>
          <w:rFonts w:ascii="Garamond" w:hAnsi="Garamond"/>
          <w:b/>
          <w:bCs/>
          <w:spacing w:val="5"/>
          <w:sz w:val="24"/>
          <w:szCs w:val="24"/>
          <w:u w:val="single"/>
        </w:rPr>
      </w:pPr>
    </w:p>
    <w:p w14:paraId="1E1C1836" w14:textId="159866E4" w:rsidR="00682AC0" w:rsidRPr="004E708A" w:rsidRDefault="00682AC0" w:rsidP="00682AC0">
      <w:pPr>
        <w:numPr>
          <w:ilvl w:val="0"/>
          <w:numId w:val="31"/>
        </w:numPr>
        <w:shd w:val="clear" w:color="auto" w:fill="FFFFFF"/>
        <w:tabs>
          <w:tab w:val="left" w:pos="706"/>
        </w:tabs>
        <w:spacing w:after="120" w:line="274" w:lineRule="exact"/>
        <w:ind w:left="1077" w:hanging="357"/>
        <w:jc w:val="both"/>
        <w:rPr>
          <w:rFonts w:ascii="Garamond" w:hAnsi="Garamond" w:cs="Times New Roman"/>
          <w:sz w:val="24"/>
          <w:szCs w:val="24"/>
        </w:rPr>
      </w:pPr>
      <w:r w:rsidRPr="004E708A">
        <w:rPr>
          <w:rFonts w:ascii="Garamond" w:hAnsi="Garamond"/>
          <w:sz w:val="24"/>
          <w:szCs w:val="24"/>
        </w:rPr>
        <w:t>Teklif verecek olan firmanın broker ya da aracı kurum en az 3.000 kişi ve üstüne sağlık sigortası hizmeti veren bir tedarikçi olması gerekmektedir.</w:t>
      </w:r>
    </w:p>
    <w:p w14:paraId="36D99EBE" w14:textId="12AFE351" w:rsidR="00682AC0" w:rsidRPr="004E708A" w:rsidRDefault="00682AC0" w:rsidP="00682AC0">
      <w:pPr>
        <w:numPr>
          <w:ilvl w:val="0"/>
          <w:numId w:val="31"/>
        </w:numPr>
        <w:shd w:val="clear" w:color="auto" w:fill="FFFFFF"/>
        <w:tabs>
          <w:tab w:val="left" w:pos="706"/>
        </w:tabs>
        <w:spacing w:after="120" w:line="281" w:lineRule="exact"/>
        <w:ind w:left="1077" w:hanging="357"/>
        <w:jc w:val="both"/>
        <w:rPr>
          <w:rFonts w:ascii="Garamond" w:hAnsi="Garamond" w:cs="Times New Roman"/>
          <w:sz w:val="24"/>
          <w:szCs w:val="24"/>
        </w:rPr>
      </w:pPr>
      <w:r w:rsidRPr="004E708A">
        <w:rPr>
          <w:rFonts w:ascii="Garamond" w:hAnsi="Garamond"/>
          <w:spacing w:val="8"/>
          <w:sz w:val="24"/>
          <w:szCs w:val="24"/>
        </w:rPr>
        <w:t>Sat</w:t>
      </w:r>
      <w:r w:rsidRPr="004E708A">
        <w:rPr>
          <w:rFonts w:ascii="Garamond" w:hAnsi="Garamond" w:cs="Times New Roman"/>
          <w:spacing w:val="8"/>
          <w:sz w:val="24"/>
          <w:szCs w:val="24"/>
        </w:rPr>
        <w:t>ı</w:t>
      </w:r>
      <w:r w:rsidRPr="004E708A">
        <w:rPr>
          <w:rFonts w:ascii="Garamond" w:hAnsi="Garamond"/>
          <w:spacing w:val="8"/>
          <w:sz w:val="24"/>
          <w:szCs w:val="24"/>
        </w:rPr>
        <w:t>n al</w:t>
      </w:r>
      <w:r w:rsidRPr="004E708A">
        <w:rPr>
          <w:rFonts w:ascii="Garamond" w:hAnsi="Garamond" w:cs="Times New Roman"/>
          <w:spacing w:val="8"/>
          <w:sz w:val="24"/>
          <w:szCs w:val="24"/>
        </w:rPr>
        <w:t>ı</w:t>
      </w:r>
      <w:r w:rsidRPr="004E708A">
        <w:rPr>
          <w:rFonts w:ascii="Garamond" w:hAnsi="Garamond"/>
          <w:spacing w:val="8"/>
          <w:sz w:val="24"/>
          <w:szCs w:val="24"/>
        </w:rPr>
        <w:t>nacak her sağlık sigortası poliçesi hizmetine ait orijinal belge ve dök</w:t>
      </w:r>
      <w:r w:rsidRPr="004E708A">
        <w:rPr>
          <w:rFonts w:ascii="Garamond" w:hAnsi="Garamond" w:cs="Times New Roman"/>
          <w:spacing w:val="8"/>
          <w:sz w:val="24"/>
          <w:szCs w:val="24"/>
        </w:rPr>
        <w:t>ü</w:t>
      </w:r>
      <w:r w:rsidRPr="004E708A">
        <w:rPr>
          <w:rFonts w:ascii="Garamond" w:hAnsi="Garamond"/>
          <w:spacing w:val="8"/>
          <w:sz w:val="24"/>
          <w:szCs w:val="24"/>
        </w:rPr>
        <w:t xml:space="preserve">man </w:t>
      </w:r>
      <w:r w:rsidRPr="004E708A">
        <w:rPr>
          <w:rFonts w:ascii="Garamond" w:hAnsi="Garamond"/>
          <w:spacing w:val="-1"/>
          <w:sz w:val="24"/>
          <w:szCs w:val="24"/>
        </w:rPr>
        <w:t>tam olarak kullan</w:t>
      </w:r>
      <w:r w:rsidRPr="004E708A">
        <w:rPr>
          <w:rFonts w:ascii="Garamond" w:hAnsi="Garamond" w:cs="Times New Roman"/>
          <w:spacing w:val="-1"/>
          <w:sz w:val="24"/>
          <w:szCs w:val="24"/>
        </w:rPr>
        <w:t>ı</w:t>
      </w:r>
      <w:r w:rsidRPr="004E708A">
        <w:rPr>
          <w:rFonts w:ascii="Garamond" w:hAnsi="Garamond"/>
          <w:spacing w:val="-1"/>
          <w:sz w:val="24"/>
          <w:szCs w:val="24"/>
        </w:rPr>
        <w:t>c</w:t>
      </w:r>
      <w:r w:rsidRPr="004E708A">
        <w:rPr>
          <w:rFonts w:ascii="Garamond" w:hAnsi="Garamond" w:cs="Times New Roman"/>
          <w:spacing w:val="-1"/>
          <w:sz w:val="24"/>
          <w:szCs w:val="24"/>
        </w:rPr>
        <w:t>ı</w:t>
      </w:r>
      <w:r w:rsidRPr="004E708A">
        <w:rPr>
          <w:rFonts w:ascii="Garamond" w:hAnsi="Garamond"/>
          <w:spacing w:val="-1"/>
          <w:sz w:val="24"/>
          <w:szCs w:val="24"/>
        </w:rPr>
        <w:t>ya teslim edilecektir.</w:t>
      </w:r>
    </w:p>
    <w:p w14:paraId="55ABB1AB" w14:textId="2814DDFD" w:rsidR="00682AC0" w:rsidRPr="004E708A" w:rsidRDefault="003C0D87" w:rsidP="00682AC0">
      <w:pPr>
        <w:numPr>
          <w:ilvl w:val="0"/>
          <w:numId w:val="31"/>
        </w:numPr>
        <w:shd w:val="clear" w:color="auto" w:fill="FFFFFF"/>
        <w:tabs>
          <w:tab w:val="left" w:pos="706"/>
        </w:tabs>
        <w:spacing w:after="120" w:line="274" w:lineRule="exact"/>
        <w:ind w:left="1077" w:hanging="357"/>
        <w:jc w:val="both"/>
        <w:rPr>
          <w:rFonts w:ascii="Garamond" w:hAnsi="Garamond"/>
          <w:sz w:val="24"/>
          <w:szCs w:val="24"/>
        </w:rPr>
      </w:pPr>
      <w:r>
        <w:rPr>
          <w:rFonts w:ascii="Garamond" w:hAnsi="Garamond"/>
          <w:sz w:val="24"/>
          <w:szCs w:val="24"/>
        </w:rPr>
        <w:t>Aşağıda</w:t>
      </w:r>
      <w:r w:rsidR="00682AC0" w:rsidRPr="004E708A">
        <w:rPr>
          <w:rFonts w:ascii="Garamond" w:hAnsi="Garamond"/>
          <w:sz w:val="24"/>
          <w:szCs w:val="24"/>
        </w:rPr>
        <w:t xml:space="preserve"> yer alan özel sağlık sigortası poliçesi genel ve özel şartları sağlanmış olarak teslim edilecektir.</w:t>
      </w:r>
    </w:p>
    <w:p w14:paraId="36CBD460" w14:textId="52E2BA53" w:rsidR="00682AC0" w:rsidRPr="004E708A" w:rsidRDefault="00682AC0" w:rsidP="00682AC0">
      <w:pPr>
        <w:numPr>
          <w:ilvl w:val="0"/>
          <w:numId w:val="31"/>
        </w:numPr>
        <w:shd w:val="clear" w:color="auto" w:fill="FFFFFF"/>
        <w:tabs>
          <w:tab w:val="left" w:pos="706"/>
        </w:tabs>
        <w:spacing w:after="120" w:line="274" w:lineRule="exact"/>
        <w:ind w:left="1077" w:hanging="357"/>
        <w:jc w:val="both"/>
        <w:rPr>
          <w:rFonts w:ascii="Garamond" w:hAnsi="Garamond"/>
          <w:sz w:val="24"/>
          <w:szCs w:val="24"/>
        </w:rPr>
      </w:pPr>
      <w:r w:rsidRPr="004E708A">
        <w:rPr>
          <w:rFonts w:ascii="Garamond" w:hAnsi="Garamond"/>
          <w:sz w:val="24"/>
          <w:szCs w:val="24"/>
        </w:rPr>
        <w:t>Hizmet alımı sonrası personelin hizmet</w:t>
      </w:r>
      <w:r w:rsidR="003C0D87">
        <w:rPr>
          <w:rFonts w:ascii="Garamond" w:hAnsi="Garamond"/>
          <w:sz w:val="24"/>
          <w:szCs w:val="24"/>
        </w:rPr>
        <w:t xml:space="preserve">le ilgili işlemlerinde </w:t>
      </w:r>
      <w:r w:rsidRPr="004E708A">
        <w:rPr>
          <w:rFonts w:ascii="Garamond" w:hAnsi="Garamond"/>
          <w:sz w:val="24"/>
          <w:szCs w:val="24"/>
        </w:rPr>
        <w:t>muhatap olacağı bir call-center ve ayrıca kontak kişi hizmetinin olması gerekmektedir.</w:t>
      </w:r>
    </w:p>
    <w:p w14:paraId="449F25E4" w14:textId="3F360836" w:rsidR="00682AC0" w:rsidRPr="004E708A" w:rsidRDefault="00682AC0" w:rsidP="00682AC0">
      <w:pPr>
        <w:numPr>
          <w:ilvl w:val="0"/>
          <w:numId w:val="31"/>
        </w:numPr>
        <w:shd w:val="clear" w:color="auto" w:fill="FFFFFF"/>
        <w:tabs>
          <w:tab w:val="left" w:pos="706"/>
        </w:tabs>
        <w:spacing w:after="120" w:line="274" w:lineRule="exact"/>
        <w:ind w:left="1077" w:hanging="357"/>
        <w:jc w:val="both"/>
        <w:rPr>
          <w:rFonts w:ascii="Garamond" w:hAnsi="Garamond"/>
          <w:sz w:val="24"/>
          <w:szCs w:val="24"/>
        </w:rPr>
      </w:pPr>
      <w:r w:rsidRPr="004E708A">
        <w:rPr>
          <w:rFonts w:ascii="Garamond" w:hAnsi="Garamond"/>
          <w:sz w:val="24"/>
          <w:szCs w:val="24"/>
        </w:rPr>
        <w:t xml:space="preserve">Çalışanların sağlık harcamalarına ilişkin evrakların teslim alınması için haftada en az </w:t>
      </w:r>
      <w:r w:rsidR="00635D15">
        <w:rPr>
          <w:rFonts w:ascii="Garamond" w:hAnsi="Garamond"/>
          <w:sz w:val="24"/>
          <w:szCs w:val="24"/>
        </w:rPr>
        <w:t>1</w:t>
      </w:r>
      <w:r w:rsidRPr="004E708A">
        <w:rPr>
          <w:rFonts w:ascii="Garamond" w:hAnsi="Garamond"/>
          <w:sz w:val="24"/>
          <w:szCs w:val="24"/>
        </w:rPr>
        <w:t xml:space="preserve"> kez </w:t>
      </w:r>
      <w:r w:rsidRPr="004E708A">
        <w:rPr>
          <w:rFonts w:ascii="Garamond" w:hAnsi="Garamond"/>
          <w:sz w:val="24"/>
          <w:szCs w:val="24"/>
        </w:rPr>
        <w:lastRenderedPageBreak/>
        <w:t>İnsan Kaynakları Direktörlüğü ziyaret edilecektir. Bunun için gelecek personel FİRMA tarafından temin edilecektir.</w:t>
      </w:r>
    </w:p>
    <w:p w14:paraId="65F54E95" w14:textId="4A7488CC" w:rsidR="00682AC0" w:rsidRPr="004E708A" w:rsidRDefault="00682AC0" w:rsidP="00682AC0">
      <w:pPr>
        <w:numPr>
          <w:ilvl w:val="0"/>
          <w:numId w:val="31"/>
        </w:numPr>
        <w:shd w:val="clear" w:color="auto" w:fill="FFFFFF"/>
        <w:tabs>
          <w:tab w:val="left" w:pos="706"/>
        </w:tabs>
        <w:spacing w:after="120" w:line="274" w:lineRule="exact"/>
        <w:ind w:left="1077" w:hanging="357"/>
        <w:jc w:val="both"/>
        <w:rPr>
          <w:rFonts w:ascii="Garamond" w:hAnsi="Garamond"/>
          <w:sz w:val="24"/>
          <w:szCs w:val="24"/>
        </w:rPr>
      </w:pPr>
      <w:r w:rsidRPr="004E708A">
        <w:rPr>
          <w:rFonts w:ascii="Garamond" w:hAnsi="Garamond"/>
          <w:sz w:val="24"/>
          <w:szCs w:val="24"/>
        </w:rPr>
        <w:t>Son 3 yılda en çok kullanılan ilk 3 hastanenin(her yıl için ayrı ayrı) kapsamda olması talep edilmektedir.</w:t>
      </w:r>
    </w:p>
    <w:p w14:paraId="0ED49727" w14:textId="77777777" w:rsidR="00682AC0" w:rsidRPr="004E708A" w:rsidRDefault="00682AC0" w:rsidP="00682AC0">
      <w:pPr>
        <w:numPr>
          <w:ilvl w:val="0"/>
          <w:numId w:val="31"/>
        </w:numPr>
        <w:shd w:val="clear" w:color="auto" w:fill="FFFFFF"/>
        <w:tabs>
          <w:tab w:val="left" w:pos="706"/>
        </w:tabs>
        <w:spacing w:after="120" w:line="274" w:lineRule="exact"/>
        <w:ind w:left="1077" w:hanging="357"/>
        <w:jc w:val="both"/>
        <w:rPr>
          <w:rFonts w:ascii="Garamond" w:hAnsi="Garamond"/>
          <w:sz w:val="24"/>
          <w:szCs w:val="24"/>
        </w:rPr>
      </w:pPr>
      <w:r w:rsidRPr="004E708A">
        <w:rPr>
          <w:rFonts w:ascii="Garamond" w:hAnsi="Garamond"/>
          <w:sz w:val="24"/>
          <w:szCs w:val="24"/>
        </w:rPr>
        <w:t>Çalışanların mevcut sahip oldukları haklarının kayıpsız şekilde devri gerekmektedir.</w:t>
      </w:r>
    </w:p>
    <w:p w14:paraId="0CB771A9" w14:textId="77777777" w:rsidR="00682AC0" w:rsidRPr="004E708A" w:rsidRDefault="00682AC0" w:rsidP="00682AC0">
      <w:pPr>
        <w:numPr>
          <w:ilvl w:val="0"/>
          <w:numId w:val="31"/>
        </w:numPr>
        <w:shd w:val="clear" w:color="auto" w:fill="FFFFFF"/>
        <w:tabs>
          <w:tab w:val="left" w:pos="706"/>
        </w:tabs>
        <w:spacing w:after="120" w:line="274" w:lineRule="exact"/>
        <w:ind w:left="1077" w:hanging="357"/>
        <w:jc w:val="both"/>
        <w:rPr>
          <w:rFonts w:ascii="Garamond" w:hAnsi="Garamond"/>
          <w:sz w:val="24"/>
          <w:szCs w:val="24"/>
        </w:rPr>
      </w:pPr>
      <w:r w:rsidRPr="004E708A">
        <w:rPr>
          <w:rFonts w:ascii="Garamond" w:hAnsi="Garamond"/>
          <w:sz w:val="24"/>
          <w:szCs w:val="24"/>
        </w:rPr>
        <w:t>İstisnai durumlar için kulanılacak havuz teminatı olması gerekmektedir. Limiti 2020 yılı için en az 100.000 TL olması talep edilmektedir.</w:t>
      </w:r>
    </w:p>
    <w:p w14:paraId="396D9681" w14:textId="77777777" w:rsidR="00F82529" w:rsidRPr="00F82529" w:rsidRDefault="00F82529" w:rsidP="00F82529">
      <w:pPr>
        <w:pStyle w:val="BodyText"/>
        <w:numPr>
          <w:ilvl w:val="0"/>
          <w:numId w:val="31"/>
        </w:numPr>
        <w:spacing w:after="0"/>
        <w:jc w:val="both"/>
        <w:rPr>
          <w:rFonts w:ascii="Garamond" w:hAnsi="Garamond" w:cs="Arial"/>
          <w:b/>
          <w:sz w:val="24"/>
          <w:szCs w:val="24"/>
          <w:lang w:val="tr-TR"/>
        </w:rPr>
      </w:pPr>
      <w:r w:rsidRPr="00F82529">
        <w:rPr>
          <w:rFonts w:ascii="Garamond" w:hAnsi="Garamond" w:cs="Arial"/>
          <w:b/>
          <w:sz w:val="24"/>
          <w:szCs w:val="24"/>
          <w:lang w:val="tr-TR"/>
        </w:rPr>
        <w:t>Check-up Teminatı</w:t>
      </w:r>
    </w:p>
    <w:p w14:paraId="3C339E2B" w14:textId="77777777" w:rsidR="00F82529" w:rsidRPr="00F82529" w:rsidRDefault="00F82529" w:rsidP="00F82529">
      <w:pPr>
        <w:pStyle w:val="BodyText"/>
        <w:spacing w:after="0"/>
        <w:ind w:left="720"/>
        <w:jc w:val="both"/>
        <w:rPr>
          <w:rFonts w:ascii="Garamond" w:hAnsi="Garamond" w:cs="Arial"/>
          <w:sz w:val="24"/>
          <w:szCs w:val="24"/>
          <w:lang w:val="tr-TR"/>
        </w:rPr>
      </w:pPr>
    </w:p>
    <w:p w14:paraId="2347A027" w14:textId="77777777" w:rsidR="00F82529" w:rsidRPr="00F82529" w:rsidRDefault="00F82529" w:rsidP="00F82529">
      <w:pPr>
        <w:pStyle w:val="BodyText"/>
        <w:spacing w:before="60" w:after="60"/>
        <w:ind w:left="720"/>
        <w:jc w:val="both"/>
        <w:rPr>
          <w:rFonts w:ascii="Garamond" w:hAnsi="Garamond" w:cs="Arial"/>
          <w:b/>
          <w:sz w:val="24"/>
          <w:szCs w:val="24"/>
          <w:lang w:val="tr-TR"/>
        </w:rPr>
      </w:pPr>
      <w:r w:rsidRPr="00F82529">
        <w:rPr>
          <w:rFonts w:ascii="Garamond" w:hAnsi="Garamond" w:cs="Arial"/>
          <w:b/>
          <w:sz w:val="24"/>
          <w:szCs w:val="24"/>
          <w:lang w:val="tr-TR"/>
        </w:rPr>
        <w:t>Hayat Check-Up Paneli (Bayan)</w:t>
      </w:r>
    </w:p>
    <w:p w14:paraId="0DD7CB6B" w14:textId="77777777" w:rsidR="00F82529" w:rsidRPr="00F82529" w:rsidRDefault="00F82529" w:rsidP="00F82529">
      <w:pPr>
        <w:pStyle w:val="BodyText"/>
        <w:spacing w:before="60" w:after="60"/>
        <w:ind w:left="720"/>
        <w:jc w:val="both"/>
        <w:rPr>
          <w:rFonts w:ascii="Garamond" w:hAnsi="Garamond" w:cs="Arial"/>
          <w:sz w:val="24"/>
          <w:szCs w:val="24"/>
          <w:lang w:val="tr-TR"/>
        </w:rPr>
      </w:pPr>
      <w:r w:rsidRPr="00F82529">
        <w:rPr>
          <w:rFonts w:ascii="Garamond" w:hAnsi="Garamond" w:cs="Arial"/>
          <w:sz w:val="24"/>
          <w:szCs w:val="24"/>
          <w:lang w:val="tr-TR"/>
        </w:rPr>
        <w:t>Genel Dahiliye Muayenesi (Tansiyon Ölçümü Ve Boy-Kilo Ölçümü Dahil), Akciğer Grafisi, Eforlu Ekg, Ekokardiyografi, EKG, Tüm Batın Ultrasonu, Total Kolestrol, Trigliserid, Homosistein, Kreatinin, Glukoz Açlık, Hmga1C, Hemogram, Sedimentasyon, Aptt, Alanin A.Trans.(Sgpt), Aspartat A.Trans.(Sgot), Alkalen Fosfataz, Gama Glutamil Transferaz.(Ggt), Hbsag, Anti-Hbs, Anti-Hcv, Anti-Hıv, Tam İdrar Tetkiki, 60 Yaş Üzeri İçin Dışkıda Gizli Kan, Jinekolojik Dr.Muayene, Vajinal Smear.</w:t>
      </w:r>
    </w:p>
    <w:p w14:paraId="2AA373C8" w14:textId="77777777" w:rsidR="00F82529" w:rsidRPr="00F82529" w:rsidRDefault="00F82529" w:rsidP="00F82529">
      <w:pPr>
        <w:pStyle w:val="BodyText"/>
        <w:spacing w:before="60" w:after="60"/>
        <w:ind w:left="720"/>
        <w:jc w:val="both"/>
        <w:rPr>
          <w:rFonts w:ascii="Garamond" w:hAnsi="Garamond" w:cs="Arial"/>
          <w:sz w:val="24"/>
          <w:szCs w:val="24"/>
          <w:lang w:val="tr-TR"/>
        </w:rPr>
      </w:pPr>
      <w:r w:rsidRPr="00F82529">
        <w:rPr>
          <w:rFonts w:ascii="Garamond" w:hAnsi="Garamond" w:cs="Arial"/>
          <w:sz w:val="24"/>
          <w:szCs w:val="24"/>
          <w:lang w:val="tr-TR"/>
        </w:rPr>
        <w:t>Meme Usg (Bilateral) 40 Yaş Altı Bayanlarda Uygulanacaktır. / 40 Yaş Üstü Bayanlarda Mamografi (Bilateral) Uygulanacaktır.</w:t>
      </w:r>
    </w:p>
    <w:p w14:paraId="5B9D8410" w14:textId="77777777" w:rsidR="00F82529" w:rsidRPr="00F82529" w:rsidRDefault="00F82529" w:rsidP="00F82529">
      <w:pPr>
        <w:pStyle w:val="BodyText"/>
        <w:spacing w:before="60" w:after="60"/>
        <w:ind w:left="720"/>
        <w:jc w:val="both"/>
        <w:rPr>
          <w:rFonts w:ascii="Garamond" w:hAnsi="Garamond" w:cs="Arial"/>
          <w:b/>
          <w:sz w:val="24"/>
          <w:szCs w:val="24"/>
          <w:lang w:val="tr-TR"/>
        </w:rPr>
      </w:pPr>
      <w:r w:rsidRPr="00F82529">
        <w:rPr>
          <w:rFonts w:ascii="Garamond" w:hAnsi="Garamond" w:cs="Arial"/>
          <w:b/>
          <w:sz w:val="24"/>
          <w:szCs w:val="24"/>
          <w:lang w:val="tr-TR"/>
        </w:rPr>
        <w:t>Hayat Check-Up Paneli (Bay)</w:t>
      </w:r>
    </w:p>
    <w:p w14:paraId="44E053CC" w14:textId="77777777" w:rsidR="00F82529" w:rsidRPr="00F82529" w:rsidRDefault="00F82529" w:rsidP="00F82529">
      <w:pPr>
        <w:pStyle w:val="BodyText"/>
        <w:spacing w:before="60" w:after="60"/>
        <w:ind w:left="720"/>
        <w:jc w:val="both"/>
        <w:rPr>
          <w:rFonts w:ascii="Garamond" w:hAnsi="Garamond" w:cs="Arial"/>
          <w:sz w:val="24"/>
          <w:szCs w:val="24"/>
          <w:lang w:val="tr-TR"/>
        </w:rPr>
      </w:pPr>
      <w:r w:rsidRPr="00F82529">
        <w:rPr>
          <w:rFonts w:ascii="Garamond" w:hAnsi="Garamond" w:cs="Arial"/>
          <w:sz w:val="24"/>
          <w:szCs w:val="24"/>
          <w:lang w:val="tr-TR"/>
        </w:rPr>
        <w:t>Genel Dahiliye Muayenesi (Tansiyon Ölçümü Ve Boy-Kilo Ölçümü Dahil), Akciğer Grafisi, Eforlu Ekg, Ekokardiyografi, EKG, Tüm Batın Ultrasonu, Total Kolestrol, Trigliserid, Homosistein, Kreatinin, Glukoz Açlık, Hmga1C, Hemogram, Sedimentasyon, Aptt, Alanin A.Trans.(Sgpt), Aspartat A.Trans.(Sgot), Alkalen Fosfataz, Gama Glutamil Transferaz.(Ggt), Hbsag, Anti-Hbs, Anti-Hcv, Anti-Hıv, Tam İdrar Tetkiki, 60 Yaş Üzeri İçin Dışkıda Gizli Kan, Total Psa.</w:t>
      </w:r>
    </w:p>
    <w:p w14:paraId="6CFB87DB" w14:textId="77777777" w:rsidR="00F82529" w:rsidRPr="00F82529" w:rsidRDefault="00F82529" w:rsidP="00F82529">
      <w:pPr>
        <w:pStyle w:val="BodyText"/>
        <w:spacing w:before="60" w:after="60"/>
        <w:ind w:left="720"/>
        <w:jc w:val="both"/>
        <w:rPr>
          <w:rFonts w:ascii="Garamond" w:hAnsi="Garamond" w:cs="Arial"/>
          <w:sz w:val="24"/>
          <w:szCs w:val="24"/>
          <w:lang w:val="tr-TR"/>
        </w:rPr>
      </w:pPr>
    </w:p>
    <w:p w14:paraId="0897D918" w14:textId="77777777" w:rsidR="00F82529" w:rsidRPr="00F82529" w:rsidRDefault="00F82529" w:rsidP="00F82529">
      <w:pPr>
        <w:pStyle w:val="BodyText"/>
        <w:spacing w:after="0"/>
        <w:ind w:left="720"/>
        <w:jc w:val="both"/>
        <w:rPr>
          <w:rFonts w:ascii="Garamond" w:hAnsi="Garamond" w:cs="Arial"/>
          <w:sz w:val="24"/>
          <w:szCs w:val="24"/>
          <w:lang w:val="tr-TR"/>
        </w:rPr>
      </w:pPr>
      <w:r w:rsidRPr="00F82529">
        <w:rPr>
          <w:rFonts w:ascii="Garamond" w:hAnsi="Garamond" w:cs="Arial"/>
          <w:sz w:val="24"/>
          <w:szCs w:val="24"/>
          <w:lang w:val="tr-TR"/>
        </w:rPr>
        <w:t>***Sigorta Ettiren tarafından isimleri bildirilen 25 sigortalı için Poliçe yılı içerisinde,  senede 1 defa kullanılmak üzere; Liv Hospital, Memorial Grb. Intermed , Kozyatağı Central Hospital  ve Medıcal Park Hastanesi Grb Kurumlarında  kullanılmak üzere Hayat Check up Paneli verilmiştir.</w:t>
      </w:r>
    </w:p>
    <w:p w14:paraId="16281381" w14:textId="77777777" w:rsidR="00F82529" w:rsidRDefault="00F82529" w:rsidP="00F82529">
      <w:pPr>
        <w:pStyle w:val="BodyText"/>
        <w:spacing w:before="60" w:after="60"/>
        <w:ind w:left="1080"/>
        <w:jc w:val="both"/>
        <w:rPr>
          <w:rFonts w:ascii="Garamond" w:hAnsi="Garamond" w:cs="Arial"/>
          <w:sz w:val="24"/>
          <w:szCs w:val="24"/>
          <w:lang w:val="tr-TR"/>
        </w:rPr>
      </w:pPr>
    </w:p>
    <w:p w14:paraId="79475D40" w14:textId="1D2B033E" w:rsidR="00F82529" w:rsidRPr="00F82529" w:rsidRDefault="00F82529" w:rsidP="00F82529">
      <w:pPr>
        <w:pStyle w:val="BodyText"/>
        <w:numPr>
          <w:ilvl w:val="0"/>
          <w:numId w:val="41"/>
        </w:numPr>
        <w:spacing w:before="60" w:after="60"/>
        <w:jc w:val="both"/>
        <w:rPr>
          <w:rFonts w:ascii="Garamond" w:hAnsi="Garamond" w:cs="Arial"/>
          <w:b/>
          <w:sz w:val="24"/>
          <w:szCs w:val="24"/>
          <w:lang w:val="tr-TR"/>
        </w:rPr>
      </w:pPr>
      <w:r w:rsidRPr="00F82529">
        <w:rPr>
          <w:rFonts w:ascii="Garamond" w:hAnsi="Garamond" w:cs="Arial"/>
          <w:b/>
          <w:sz w:val="24"/>
          <w:szCs w:val="24"/>
          <w:lang w:val="tr-TR"/>
        </w:rPr>
        <w:t>Diş Teminatı</w:t>
      </w:r>
    </w:p>
    <w:p w14:paraId="3EEB8E4B" w14:textId="2C8123C3" w:rsidR="002C5BCE" w:rsidRPr="00F82529" w:rsidRDefault="00F82529" w:rsidP="00F82529">
      <w:pPr>
        <w:spacing w:line="235" w:lineRule="auto"/>
        <w:ind w:left="720" w:hanging="719"/>
        <w:jc w:val="both"/>
        <w:rPr>
          <w:rFonts w:ascii="Garamond" w:hAnsi="Garamond"/>
          <w:sz w:val="24"/>
          <w:szCs w:val="24"/>
        </w:rPr>
      </w:pPr>
      <w:r w:rsidRPr="00F82529">
        <w:rPr>
          <w:rFonts w:ascii="Garamond" w:hAnsi="Garamond"/>
          <w:sz w:val="24"/>
          <w:szCs w:val="24"/>
        </w:rPr>
        <w:t xml:space="preserve">          </w:t>
      </w:r>
      <w:r>
        <w:rPr>
          <w:rFonts w:ascii="Garamond" w:hAnsi="Garamond"/>
          <w:sz w:val="24"/>
          <w:szCs w:val="24"/>
        </w:rPr>
        <w:t xml:space="preserve"> </w:t>
      </w:r>
      <w:r w:rsidRPr="00F82529">
        <w:rPr>
          <w:rFonts w:ascii="Garamond" w:hAnsi="Garamond"/>
          <w:sz w:val="24"/>
          <w:szCs w:val="24"/>
        </w:rPr>
        <w:t xml:space="preserve"> Tüm sigortalılara Diş Bakım Paketi verilmiştir. Paketin içeriğinde 1 adet diş muayenesi, 1 adet</w:t>
      </w:r>
      <w:r>
        <w:rPr>
          <w:rFonts w:ascii="Garamond" w:hAnsi="Garamond"/>
          <w:sz w:val="24"/>
          <w:szCs w:val="24"/>
        </w:rPr>
        <w:t xml:space="preserve"> </w:t>
      </w:r>
      <w:r w:rsidRPr="00F82529">
        <w:rPr>
          <w:rFonts w:ascii="Garamond" w:hAnsi="Garamond"/>
          <w:sz w:val="24"/>
          <w:szCs w:val="24"/>
        </w:rPr>
        <w:t>diş temizliği (alt-üst çene), diş röntgen filmi yer almaktadır.</w:t>
      </w:r>
    </w:p>
    <w:p w14:paraId="5F09EE8C" w14:textId="77777777" w:rsidR="00682AC0" w:rsidRDefault="00682AC0" w:rsidP="00682AC0">
      <w:pPr>
        <w:shd w:val="clear" w:color="auto" w:fill="FFFFFF"/>
        <w:ind w:left="360"/>
        <w:jc w:val="both"/>
        <w:outlineLvl w:val="0"/>
        <w:rPr>
          <w:rFonts w:ascii="Garamond" w:hAnsi="Garamond"/>
          <w:b/>
          <w:bCs/>
          <w:spacing w:val="5"/>
          <w:sz w:val="24"/>
          <w:szCs w:val="24"/>
          <w:u w:val="single"/>
        </w:rPr>
      </w:pPr>
    </w:p>
    <w:p w14:paraId="2CF6D1DF" w14:textId="1A80F543" w:rsidR="00F82529" w:rsidRDefault="00F82529" w:rsidP="00682AC0">
      <w:pPr>
        <w:shd w:val="clear" w:color="auto" w:fill="FFFFFF"/>
        <w:ind w:left="360"/>
        <w:jc w:val="both"/>
        <w:outlineLvl w:val="0"/>
        <w:rPr>
          <w:rFonts w:ascii="Garamond" w:hAnsi="Garamond"/>
          <w:b/>
          <w:bCs/>
          <w:spacing w:val="5"/>
          <w:sz w:val="24"/>
          <w:szCs w:val="24"/>
          <w:u w:val="single"/>
        </w:rPr>
      </w:pPr>
    </w:p>
    <w:p w14:paraId="604DC40F" w14:textId="32584BD4" w:rsidR="00F82529" w:rsidRDefault="00F82529" w:rsidP="00682AC0">
      <w:pPr>
        <w:shd w:val="clear" w:color="auto" w:fill="FFFFFF"/>
        <w:ind w:left="360"/>
        <w:jc w:val="both"/>
        <w:outlineLvl w:val="0"/>
        <w:rPr>
          <w:rFonts w:ascii="Garamond" w:hAnsi="Garamond"/>
          <w:b/>
          <w:bCs/>
          <w:spacing w:val="5"/>
          <w:sz w:val="24"/>
          <w:szCs w:val="24"/>
          <w:u w:val="single"/>
        </w:rPr>
      </w:pPr>
    </w:p>
    <w:p w14:paraId="0061D132" w14:textId="71655D9E" w:rsidR="00287B01" w:rsidRDefault="00287B01" w:rsidP="00682AC0">
      <w:pPr>
        <w:shd w:val="clear" w:color="auto" w:fill="FFFFFF"/>
        <w:ind w:left="360"/>
        <w:jc w:val="both"/>
        <w:outlineLvl w:val="0"/>
        <w:rPr>
          <w:rFonts w:ascii="Garamond" w:hAnsi="Garamond"/>
          <w:b/>
          <w:bCs/>
          <w:spacing w:val="5"/>
          <w:sz w:val="24"/>
          <w:szCs w:val="24"/>
          <w:u w:val="single"/>
        </w:rPr>
      </w:pPr>
    </w:p>
    <w:p w14:paraId="58C570D5" w14:textId="29866DBA" w:rsidR="00721C7F" w:rsidRDefault="00721C7F" w:rsidP="00682AC0">
      <w:pPr>
        <w:shd w:val="clear" w:color="auto" w:fill="FFFFFF"/>
        <w:ind w:left="360"/>
        <w:jc w:val="both"/>
        <w:outlineLvl w:val="0"/>
        <w:rPr>
          <w:rFonts w:ascii="Garamond" w:hAnsi="Garamond"/>
          <w:b/>
          <w:bCs/>
          <w:spacing w:val="5"/>
          <w:sz w:val="24"/>
          <w:szCs w:val="24"/>
          <w:u w:val="single"/>
        </w:rPr>
      </w:pPr>
    </w:p>
    <w:p w14:paraId="252C43F3" w14:textId="2E3790C7" w:rsidR="00721C7F" w:rsidRDefault="00721C7F" w:rsidP="00682AC0">
      <w:pPr>
        <w:shd w:val="clear" w:color="auto" w:fill="FFFFFF"/>
        <w:ind w:left="360"/>
        <w:jc w:val="both"/>
        <w:outlineLvl w:val="0"/>
        <w:rPr>
          <w:rFonts w:ascii="Garamond" w:hAnsi="Garamond"/>
          <w:b/>
          <w:bCs/>
          <w:spacing w:val="5"/>
          <w:sz w:val="24"/>
          <w:szCs w:val="24"/>
          <w:u w:val="single"/>
        </w:rPr>
      </w:pPr>
    </w:p>
    <w:p w14:paraId="24B9F16B" w14:textId="0C6F6885" w:rsidR="00721C7F" w:rsidRDefault="00721C7F" w:rsidP="00682AC0">
      <w:pPr>
        <w:shd w:val="clear" w:color="auto" w:fill="FFFFFF"/>
        <w:ind w:left="360"/>
        <w:jc w:val="both"/>
        <w:outlineLvl w:val="0"/>
        <w:rPr>
          <w:rFonts w:ascii="Garamond" w:hAnsi="Garamond"/>
          <w:b/>
          <w:bCs/>
          <w:spacing w:val="5"/>
          <w:sz w:val="24"/>
          <w:szCs w:val="24"/>
          <w:u w:val="single"/>
        </w:rPr>
      </w:pPr>
    </w:p>
    <w:p w14:paraId="29097735" w14:textId="77777777" w:rsidR="00721C7F" w:rsidRDefault="00721C7F" w:rsidP="00682AC0">
      <w:pPr>
        <w:shd w:val="clear" w:color="auto" w:fill="FFFFFF"/>
        <w:ind w:left="360"/>
        <w:jc w:val="both"/>
        <w:outlineLvl w:val="0"/>
        <w:rPr>
          <w:rFonts w:ascii="Garamond" w:hAnsi="Garamond"/>
          <w:b/>
          <w:bCs/>
          <w:spacing w:val="5"/>
          <w:sz w:val="24"/>
          <w:szCs w:val="24"/>
          <w:u w:val="single"/>
        </w:rPr>
      </w:pPr>
      <w:bookmarkStart w:id="0" w:name="_GoBack"/>
      <w:bookmarkEnd w:id="0"/>
    </w:p>
    <w:p w14:paraId="72EFA051" w14:textId="77777777" w:rsidR="00F82529" w:rsidRDefault="00F82529" w:rsidP="00682AC0">
      <w:pPr>
        <w:shd w:val="clear" w:color="auto" w:fill="FFFFFF"/>
        <w:ind w:left="360"/>
        <w:jc w:val="both"/>
        <w:outlineLvl w:val="0"/>
        <w:rPr>
          <w:rFonts w:ascii="Garamond" w:hAnsi="Garamond"/>
          <w:b/>
          <w:bCs/>
          <w:spacing w:val="5"/>
          <w:sz w:val="24"/>
          <w:szCs w:val="24"/>
          <w:u w:val="single"/>
        </w:rPr>
      </w:pPr>
    </w:p>
    <w:p w14:paraId="69C57510" w14:textId="4AF4D0B0" w:rsidR="00682AC0" w:rsidRPr="004E708A" w:rsidRDefault="00682AC0" w:rsidP="00682AC0">
      <w:pPr>
        <w:shd w:val="clear" w:color="auto" w:fill="FFFFFF"/>
        <w:ind w:left="360"/>
        <w:jc w:val="both"/>
        <w:outlineLvl w:val="0"/>
        <w:rPr>
          <w:rFonts w:ascii="Garamond" w:hAnsi="Garamond"/>
          <w:b/>
          <w:bCs/>
          <w:spacing w:val="5"/>
          <w:sz w:val="24"/>
          <w:szCs w:val="24"/>
          <w:u w:val="single"/>
        </w:rPr>
      </w:pPr>
      <w:r w:rsidRPr="004E708A">
        <w:rPr>
          <w:rFonts w:ascii="Garamond" w:hAnsi="Garamond"/>
          <w:b/>
          <w:bCs/>
          <w:spacing w:val="5"/>
          <w:sz w:val="24"/>
          <w:szCs w:val="24"/>
          <w:u w:val="single"/>
        </w:rPr>
        <w:lastRenderedPageBreak/>
        <w:t xml:space="preserve">POLİÇE </w:t>
      </w:r>
      <w:r w:rsidRPr="004E708A">
        <w:rPr>
          <w:rFonts w:ascii="Garamond" w:hAnsi="Garamond" w:cs="Times New Roman"/>
          <w:b/>
          <w:bCs/>
          <w:spacing w:val="5"/>
          <w:sz w:val="24"/>
          <w:szCs w:val="24"/>
          <w:u w:val="single"/>
        </w:rPr>
        <w:t>ÇEŞİTLERİ</w:t>
      </w:r>
    </w:p>
    <w:p w14:paraId="5728CFA3" w14:textId="77777777" w:rsidR="00682AC0" w:rsidRPr="004E708A" w:rsidRDefault="00682AC0" w:rsidP="00682AC0">
      <w:pPr>
        <w:shd w:val="clear" w:color="auto" w:fill="FFFFFF"/>
        <w:jc w:val="both"/>
        <w:rPr>
          <w:rFonts w:ascii="Garamond" w:hAnsi="Garamond"/>
          <w:b/>
          <w:bCs/>
          <w:spacing w:val="5"/>
          <w:sz w:val="24"/>
          <w:szCs w:val="24"/>
          <w:u w:val="single"/>
        </w:rPr>
      </w:pPr>
    </w:p>
    <w:p w14:paraId="53B27E79" w14:textId="4316D987" w:rsidR="00682AC0" w:rsidRPr="004E708A" w:rsidRDefault="002A1610" w:rsidP="00682AC0">
      <w:pPr>
        <w:shd w:val="clear" w:color="auto" w:fill="FFFFFF"/>
        <w:ind w:left="360"/>
        <w:jc w:val="both"/>
        <w:rPr>
          <w:rFonts w:ascii="Garamond" w:hAnsi="Garamond"/>
          <w:b/>
          <w:bCs/>
          <w:spacing w:val="5"/>
          <w:sz w:val="24"/>
          <w:szCs w:val="24"/>
          <w:u w:val="single"/>
        </w:rPr>
      </w:pPr>
      <w:r>
        <w:rPr>
          <w:rFonts w:ascii="Garamond" w:hAnsi="Garamond"/>
          <w:b/>
          <w:bCs/>
          <w:spacing w:val="5"/>
          <w:sz w:val="24"/>
          <w:szCs w:val="24"/>
          <w:u w:val="single"/>
        </w:rPr>
        <w:t xml:space="preserve">POLİÇE 1 </w:t>
      </w:r>
    </w:p>
    <w:p w14:paraId="01AAD522" w14:textId="77777777" w:rsidR="00682AC0" w:rsidRPr="004E708A" w:rsidRDefault="00682AC0" w:rsidP="00682AC0">
      <w:pPr>
        <w:shd w:val="clear" w:color="auto" w:fill="FFFFFF"/>
        <w:tabs>
          <w:tab w:val="left" w:pos="706"/>
        </w:tabs>
        <w:spacing w:after="120" w:line="274" w:lineRule="exact"/>
        <w:ind w:left="709"/>
        <w:jc w:val="both"/>
        <w:rPr>
          <w:rFonts w:ascii="Garamond" w:hAnsi="Garamond"/>
          <w:b/>
          <w:bCs/>
          <w:spacing w:val="-1"/>
          <w:sz w:val="24"/>
          <w:szCs w:val="24"/>
        </w:rPr>
      </w:pPr>
      <w:r w:rsidRPr="004E708A">
        <w:rPr>
          <w:rFonts w:ascii="Garamond" w:hAnsi="Garamond"/>
          <w:b/>
          <w:bCs/>
          <w:spacing w:val="-1"/>
          <w:sz w:val="24"/>
          <w:szCs w:val="24"/>
        </w:rPr>
        <w:t>Üniversitenin belirlemiş olduğu personellere verilecek olan poliçeler;</w:t>
      </w:r>
    </w:p>
    <w:p w14:paraId="11BF1F6B" w14:textId="77777777" w:rsidR="00682AC0" w:rsidRPr="004E708A" w:rsidRDefault="00682AC0" w:rsidP="00682AC0">
      <w:pPr>
        <w:pStyle w:val="ListParagraph"/>
        <w:widowControl/>
        <w:numPr>
          <w:ilvl w:val="0"/>
          <w:numId w:val="32"/>
        </w:numPr>
        <w:autoSpaceDE/>
        <w:autoSpaceDN/>
        <w:adjustRightInd/>
        <w:contextualSpacing w:val="0"/>
        <w:rPr>
          <w:rFonts w:ascii="Garamond" w:hAnsi="Garamond"/>
          <w:sz w:val="24"/>
          <w:szCs w:val="24"/>
        </w:rPr>
      </w:pPr>
      <w:r w:rsidRPr="004E708A">
        <w:rPr>
          <w:rFonts w:ascii="Garamond" w:hAnsi="Garamond"/>
          <w:sz w:val="24"/>
          <w:szCs w:val="24"/>
        </w:rPr>
        <w:t>Grup 1 (Ayakta+Yatarak): 4.500 TL / %75</w:t>
      </w:r>
    </w:p>
    <w:p w14:paraId="6C2509D6" w14:textId="77777777" w:rsidR="00682AC0" w:rsidRPr="004E708A" w:rsidRDefault="00682AC0" w:rsidP="00682AC0">
      <w:pPr>
        <w:pStyle w:val="ListParagraph"/>
        <w:widowControl/>
        <w:numPr>
          <w:ilvl w:val="0"/>
          <w:numId w:val="32"/>
        </w:numPr>
        <w:autoSpaceDE/>
        <w:autoSpaceDN/>
        <w:adjustRightInd/>
        <w:contextualSpacing w:val="0"/>
        <w:rPr>
          <w:rFonts w:ascii="Garamond" w:hAnsi="Garamond"/>
          <w:sz w:val="24"/>
          <w:szCs w:val="24"/>
        </w:rPr>
      </w:pPr>
      <w:r w:rsidRPr="004E708A">
        <w:rPr>
          <w:rFonts w:ascii="Garamond" w:hAnsi="Garamond"/>
          <w:sz w:val="24"/>
          <w:szCs w:val="24"/>
        </w:rPr>
        <w:t>Grup 2 (Yatarak)</w:t>
      </w:r>
      <w:r w:rsidRPr="004E708A">
        <w:rPr>
          <w:rFonts w:ascii="Garamond" w:hAnsi="Garamond"/>
          <w:sz w:val="24"/>
          <w:szCs w:val="24"/>
        </w:rPr>
        <w:tab/>
        <w:t xml:space="preserve"> : Yatarak tedavi</w:t>
      </w:r>
    </w:p>
    <w:p w14:paraId="07A83404" w14:textId="77777777" w:rsidR="002A1610" w:rsidRDefault="002A1610" w:rsidP="002A1610">
      <w:pPr>
        <w:shd w:val="clear" w:color="auto" w:fill="FFFFFF"/>
        <w:ind w:left="360"/>
        <w:jc w:val="both"/>
        <w:rPr>
          <w:rFonts w:ascii="Garamond" w:hAnsi="Garamond"/>
          <w:b/>
          <w:bCs/>
          <w:spacing w:val="5"/>
          <w:sz w:val="24"/>
          <w:szCs w:val="24"/>
          <w:u w:val="single"/>
        </w:rPr>
      </w:pPr>
    </w:p>
    <w:p w14:paraId="3CE5D5D2" w14:textId="692CE0DA" w:rsidR="002C5BCE" w:rsidRPr="002A1610" w:rsidRDefault="002A1610" w:rsidP="002A1610">
      <w:pPr>
        <w:shd w:val="clear" w:color="auto" w:fill="FFFFFF"/>
        <w:ind w:left="360"/>
        <w:jc w:val="both"/>
        <w:rPr>
          <w:rFonts w:ascii="Garamond" w:hAnsi="Garamond"/>
          <w:b/>
          <w:bCs/>
          <w:spacing w:val="5"/>
          <w:sz w:val="24"/>
          <w:szCs w:val="24"/>
          <w:u w:val="single"/>
        </w:rPr>
      </w:pPr>
      <w:r w:rsidRPr="002A1610">
        <w:rPr>
          <w:rFonts w:ascii="Garamond" w:hAnsi="Garamond"/>
          <w:b/>
          <w:bCs/>
          <w:spacing w:val="5"/>
          <w:sz w:val="24"/>
          <w:szCs w:val="24"/>
          <w:u w:val="single"/>
        </w:rPr>
        <w:t xml:space="preserve">POLİÇE </w:t>
      </w:r>
      <w:r>
        <w:rPr>
          <w:rFonts w:ascii="Garamond" w:hAnsi="Garamond"/>
          <w:b/>
          <w:bCs/>
          <w:spacing w:val="5"/>
          <w:sz w:val="24"/>
          <w:szCs w:val="24"/>
          <w:u w:val="single"/>
        </w:rPr>
        <w:t>2</w:t>
      </w:r>
      <w:r w:rsidRPr="002A1610">
        <w:rPr>
          <w:rFonts w:ascii="Garamond" w:hAnsi="Garamond"/>
          <w:b/>
          <w:bCs/>
          <w:spacing w:val="5"/>
          <w:sz w:val="24"/>
          <w:szCs w:val="24"/>
          <w:u w:val="single"/>
        </w:rPr>
        <w:t xml:space="preserve"> </w:t>
      </w:r>
    </w:p>
    <w:p w14:paraId="187039EA" w14:textId="77777777" w:rsidR="002C5BCE" w:rsidRPr="004E708A" w:rsidRDefault="002C5BCE" w:rsidP="002C5BCE">
      <w:pPr>
        <w:shd w:val="clear" w:color="auto" w:fill="FFFFFF"/>
        <w:tabs>
          <w:tab w:val="left" w:pos="706"/>
        </w:tabs>
        <w:spacing w:after="120" w:line="274" w:lineRule="exact"/>
        <w:ind w:left="709"/>
        <w:jc w:val="both"/>
        <w:rPr>
          <w:rFonts w:ascii="Garamond" w:hAnsi="Garamond"/>
          <w:b/>
          <w:bCs/>
          <w:spacing w:val="-1"/>
          <w:sz w:val="24"/>
          <w:szCs w:val="24"/>
        </w:rPr>
      </w:pPr>
      <w:r w:rsidRPr="004E708A">
        <w:rPr>
          <w:rFonts w:ascii="Garamond" w:hAnsi="Garamond"/>
          <w:b/>
          <w:bCs/>
          <w:spacing w:val="-1"/>
          <w:sz w:val="24"/>
          <w:szCs w:val="24"/>
        </w:rPr>
        <w:t>Üniversitenin belirlemiş olduğu personellere verilecek olan poliçeler;</w:t>
      </w:r>
    </w:p>
    <w:p w14:paraId="246A95F5" w14:textId="43661BFB" w:rsidR="002C5BCE" w:rsidRPr="004E708A" w:rsidRDefault="002C5BCE" w:rsidP="002C5BCE">
      <w:pPr>
        <w:pStyle w:val="ListParagraph"/>
        <w:widowControl/>
        <w:numPr>
          <w:ilvl w:val="0"/>
          <w:numId w:val="32"/>
        </w:numPr>
        <w:autoSpaceDE/>
        <w:autoSpaceDN/>
        <w:adjustRightInd/>
        <w:contextualSpacing w:val="0"/>
        <w:rPr>
          <w:rFonts w:ascii="Garamond" w:hAnsi="Garamond"/>
          <w:sz w:val="24"/>
          <w:szCs w:val="24"/>
        </w:rPr>
      </w:pPr>
      <w:r w:rsidRPr="004E708A">
        <w:rPr>
          <w:rFonts w:ascii="Garamond" w:hAnsi="Garamond"/>
          <w:sz w:val="24"/>
          <w:szCs w:val="24"/>
        </w:rPr>
        <w:t xml:space="preserve">Grup 1 (Ayakta+Yatarak): </w:t>
      </w:r>
      <w:r>
        <w:rPr>
          <w:rFonts w:ascii="Garamond" w:hAnsi="Garamond"/>
          <w:sz w:val="24"/>
          <w:szCs w:val="24"/>
        </w:rPr>
        <w:t>5</w:t>
      </w:r>
      <w:r w:rsidRPr="004E708A">
        <w:rPr>
          <w:rFonts w:ascii="Garamond" w:hAnsi="Garamond"/>
          <w:sz w:val="24"/>
          <w:szCs w:val="24"/>
        </w:rPr>
        <w:t>.</w:t>
      </w:r>
      <w:r>
        <w:rPr>
          <w:rFonts w:ascii="Garamond" w:hAnsi="Garamond"/>
          <w:sz w:val="24"/>
          <w:szCs w:val="24"/>
        </w:rPr>
        <w:t>0</w:t>
      </w:r>
      <w:r w:rsidRPr="004E708A">
        <w:rPr>
          <w:rFonts w:ascii="Garamond" w:hAnsi="Garamond"/>
          <w:sz w:val="24"/>
          <w:szCs w:val="24"/>
        </w:rPr>
        <w:t>00 TL / %75</w:t>
      </w:r>
    </w:p>
    <w:p w14:paraId="16621127" w14:textId="77D2B313" w:rsidR="002C5BCE" w:rsidRPr="002A1610" w:rsidRDefault="002C5BCE" w:rsidP="002A1610">
      <w:pPr>
        <w:pStyle w:val="ListParagraph"/>
        <w:widowControl/>
        <w:numPr>
          <w:ilvl w:val="0"/>
          <w:numId w:val="32"/>
        </w:numPr>
        <w:autoSpaceDE/>
        <w:autoSpaceDN/>
        <w:adjustRightInd/>
        <w:contextualSpacing w:val="0"/>
        <w:rPr>
          <w:rFonts w:ascii="Garamond" w:hAnsi="Garamond"/>
          <w:sz w:val="24"/>
          <w:szCs w:val="24"/>
        </w:rPr>
      </w:pPr>
      <w:r w:rsidRPr="004E708A">
        <w:rPr>
          <w:rFonts w:ascii="Garamond" w:hAnsi="Garamond"/>
          <w:sz w:val="24"/>
          <w:szCs w:val="24"/>
        </w:rPr>
        <w:t>Grup 2 (Yatarak)</w:t>
      </w:r>
      <w:r w:rsidRPr="004E708A">
        <w:rPr>
          <w:rFonts w:ascii="Garamond" w:hAnsi="Garamond"/>
          <w:sz w:val="24"/>
          <w:szCs w:val="24"/>
        </w:rPr>
        <w:tab/>
        <w:t xml:space="preserve"> : Yatarak tedavi</w:t>
      </w:r>
    </w:p>
    <w:p w14:paraId="2B23470E" w14:textId="79BAFC42" w:rsidR="002C5BCE" w:rsidRDefault="002C5BCE" w:rsidP="002C5BCE">
      <w:pPr>
        <w:shd w:val="clear" w:color="auto" w:fill="FFFFFF"/>
        <w:tabs>
          <w:tab w:val="left" w:pos="706"/>
        </w:tabs>
        <w:spacing w:after="120" w:line="274" w:lineRule="exact"/>
        <w:ind w:left="709"/>
        <w:jc w:val="both"/>
        <w:rPr>
          <w:rFonts w:ascii="Garamond" w:hAnsi="Garamond"/>
          <w:b/>
          <w:bCs/>
          <w:spacing w:val="-1"/>
          <w:sz w:val="24"/>
          <w:szCs w:val="24"/>
        </w:rPr>
      </w:pPr>
      <w:r w:rsidRPr="004E708A">
        <w:rPr>
          <w:rFonts w:ascii="Garamond" w:hAnsi="Garamond"/>
          <w:b/>
          <w:bCs/>
          <w:spacing w:val="-1"/>
          <w:sz w:val="24"/>
          <w:szCs w:val="24"/>
        </w:rPr>
        <w:t>Grup 1 ve Grup 2 Tedavi poliçelerin teminat detayları aşağıda yer almaktadır.</w:t>
      </w:r>
    </w:p>
    <w:tbl>
      <w:tblPr>
        <w:tblW w:w="6920" w:type="dxa"/>
        <w:tblLook w:val="04A0" w:firstRow="1" w:lastRow="0" w:firstColumn="1" w:lastColumn="0" w:noHBand="0" w:noVBand="1"/>
      </w:tblPr>
      <w:tblGrid>
        <w:gridCol w:w="3520"/>
        <w:gridCol w:w="1180"/>
        <w:gridCol w:w="2220"/>
      </w:tblGrid>
      <w:tr w:rsidR="002C5BCE" w:rsidRPr="002C5BCE" w14:paraId="23C9669E" w14:textId="77777777" w:rsidTr="002C5BCE">
        <w:trPr>
          <w:trHeight w:val="330"/>
        </w:trPr>
        <w:tc>
          <w:tcPr>
            <w:tcW w:w="3520" w:type="dxa"/>
            <w:tcBorders>
              <w:top w:val="nil"/>
              <w:left w:val="nil"/>
              <w:bottom w:val="nil"/>
              <w:right w:val="nil"/>
            </w:tcBorders>
            <w:shd w:val="clear" w:color="000000" w:fill="FFFFFF"/>
            <w:vAlign w:val="center"/>
            <w:hideMark/>
          </w:tcPr>
          <w:p w14:paraId="2B163D26"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GRUP 1</w:t>
            </w:r>
          </w:p>
        </w:tc>
        <w:tc>
          <w:tcPr>
            <w:tcW w:w="1180" w:type="dxa"/>
            <w:tcBorders>
              <w:top w:val="nil"/>
              <w:left w:val="nil"/>
              <w:bottom w:val="nil"/>
              <w:right w:val="nil"/>
            </w:tcBorders>
            <w:shd w:val="clear" w:color="auto" w:fill="auto"/>
            <w:noWrap/>
            <w:vAlign w:val="bottom"/>
            <w:hideMark/>
          </w:tcPr>
          <w:p w14:paraId="0F34B7F2"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p>
        </w:tc>
        <w:tc>
          <w:tcPr>
            <w:tcW w:w="2220" w:type="dxa"/>
            <w:tcBorders>
              <w:top w:val="nil"/>
              <w:left w:val="nil"/>
              <w:bottom w:val="nil"/>
              <w:right w:val="nil"/>
            </w:tcBorders>
            <w:shd w:val="clear" w:color="auto" w:fill="auto"/>
            <w:noWrap/>
            <w:vAlign w:val="bottom"/>
            <w:hideMark/>
          </w:tcPr>
          <w:p w14:paraId="748169EC"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7B551ED2" w14:textId="77777777" w:rsidTr="002C5BCE">
        <w:trPr>
          <w:trHeight w:val="330"/>
        </w:trPr>
        <w:tc>
          <w:tcPr>
            <w:tcW w:w="3520" w:type="dxa"/>
            <w:tcBorders>
              <w:top w:val="nil"/>
              <w:left w:val="nil"/>
              <w:bottom w:val="nil"/>
              <w:right w:val="nil"/>
            </w:tcBorders>
            <w:shd w:val="clear" w:color="000000" w:fill="FFFFFF"/>
            <w:vAlign w:val="center"/>
            <w:hideMark/>
          </w:tcPr>
          <w:p w14:paraId="007273D3"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1180" w:type="dxa"/>
            <w:tcBorders>
              <w:top w:val="nil"/>
              <w:left w:val="nil"/>
              <w:bottom w:val="nil"/>
              <w:right w:val="nil"/>
            </w:tcBorders>
            <w:shd w:val="clear" w:color="000000" w:fill="FFFFFF"/>
            <w:vAlign w:val="center"/>
            <w:hideMark/>
          </w:tcPr>
          <w:p w14:paraId="41D21083"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nil"/>
            </w:tcBorders>
            <w:shd w:val="clear" w:color="000000" w:fill="C00000"/>
            <w:noWrap/>
            <w:vAlign w:val="center"/>
            <w:hideMark/>
          </w:tcPr>
          <w:p w14:paraId="32D04789" w14:textId="77777777" w:rsidR="002C5BCE" w:rsidRPr="002C5BCE" w:rsidRDefault="002C5BCE" w:rsidP="002C5BCE">
            <w:pPr>
              <w:widowControl/>
              <w:autoSpaceDE/>
              <w:autoSpaceDN/>
              <w:adjustRightInd/>
              <w:jc w:val="center"/>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Kişi Sayısı</w:t>
            </w:r>
          </w:p>
        </w:tc>
      </w:tr>
      <w:tr w:rsidR="002C5BCE" w:rsidRPr="002C5BCE" w14:paraId="304285F2" w14:textId="77777777" w:rsidTr="002C5BCE">
        <w:trPr>
          <w:trHeight w:val="315"/>
        </w:trPr>
        <w:tc>
          <w:tcPr>
            <w:tcW w:w="3520" w:type="dxa"/>
            <w:tcBorders>
              <w:top w:val="nil"/>
              <w:left w:val="nil"/>
              <w:bottom w:val="nil"/>
              <w:right w:val="nil"/>
            </w:tcBorders>
            <w:shd w:val="clear" w:color="auto" w:fill="auto"/>
            <w:noWrap/>
            <w:vAlign w:val="bottom"/>
            <w:hideMark/>
          </w:tcPr>
          <w:p w14:paraId="0B8C4625" w14:textId="77777777" w:rsidR="002C5BCE" w:rsidRPr="002C5BCE" w:rsidRDefault="002C5BCE" w:rsidP="002C5BCE">
            <w:pPr>
              <w:widowControl/>
              <w:autoSpaceDE/>
              <w:autoSpaceDN/>
              <w:adjustRightInd/>
              <w:jc w:val="center"/>
              <w:rPr>
                <w:rFonts w:ascii="Garamond" w:hAnsi="Garamond" w:cs="Calibri"/>
                <w:b/>
                <w:bCs/>
                <w:color w:val="FFFFFF"/>
                <w:sz w:val="22"/>
                <w:szCs w:val="24"/>
                <w:lang w:val="en-US" w:eastAsia="en-US"/>
              </w:rPr>
            </w:pPr>
          </w:p>
        </w:tc>
        <w:tc>
          <w:tcPr>
            <w:tcW w:w="1180" w:type="dxa"/>
            <w:tcBorders>
              <w:top w:val="nil"/>
              <w:left w:val="nil"/>
              <w:bottom w:val="nil"/>
              <w:right w:val="nil"/>
            </w:tcBorders>
            <w:shd w:val="clear" w:color="auto" w:fill="auto"/>
            <w:noWrap/>
            <w:vAlign w:val="bottom"/>
            <w:hideMark/>
          </w:tcPr>
          <w:p w14:paraId="1F6BA3A1"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7F711513"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392C2F40"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3195B20"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Tek Personel:</w:t>
            </w:r>
          </w:p>
        </w:tc>
        <w:tc>
          <w:tcPr>
            <w:tcW w:w="1180" w:type="dxa"/>
            <w:tcBorders>
              <w:top w:val="nil"/>
              <w:left w:val="nil"/>
              <w:bottom w:val="nil"/>
              <w:right w:val="nil"/>
            </w:tcBorders>
            <w:shd w:val="clear" w:color="000000" w:fill="FFFFFF"/>
            <w:vAlign w:val="center"/>
            <w:hideMark/>
          </w:tcPr>
          <w:p w14:paraId="7EC995AA"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7FA00F"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r w:rsidRPr="002C5BCE">
              <w:rPr>
                <w:rFonts w:ascii="Garamond" w:hAnsi="Garamond" w:cs="Calibri"/>
                <w:color w:val="000000"/>
                <w:sz w:val="22"/>
                <w:szCs w:val="24"/>
                <w:lang w:val="en-US"/>
              </w:rPr>
              <w:t>971</w:t>
            </w:r>
          </w:p>
        </w:tc>
      </w:tr>
      <w:tr w:rsidR="002C5BCE" w:rsidRPr="002C5BCE" w14:paraId="5E8DFE89" w14:textId="77777777" w:rsidTr="002C5BCE">
        <w:trPr>
          <w:trHeight w:val="315"/>
        </w:trPr>
        <w:tc>
          <w:tcPr>
            <w:tcW w:w="3520" w:type="dxa"/>
            <w:tcBorders>
              <w:top w:val="nil"/>
              <w:left w:val="nil"/>
              <w:bottom w:val="nil"/>
              <w:right w:val="nil"/>
            </w:tcBorders>
            <w:shd w:val="clear" w:color="auto" w:fill="auto"/>
            <w:noWrap/>
            <w:vAlign w:val="bottom"/>
            <w:hideMark/>
          </w:tcPr>
          <w:p w14:paraId="6F1D6EE2"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5733BCA0"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76D82EF2"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2249D65F"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86ABB18"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Personelin Eşi:</w:t>
            </w:r>
          </w:p>
        </w:tc>
        <w:tc>
          <w:tcPr>
            <w:tcW w:w="1180" w:type="dxa"/>
            <w:tcBorders>
              <w:top w:val="nil"/>
              <w:left w:val="nil"/>
              <w:bottom w:val="nil"/>
              <w:right w:val="nil"/>
            </w:tcBorders>
            <w:shd w:val="clear" w:color="000000" w:fill="FFFFFF"/>
            <w:vAlign w:val="center"/>
            <w:hideMark/>
          </w:tcPr>
          <w:p w14:paraId="01983BB9"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37DDEE"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r w:rsidRPr="002C5BCE">
              <w:rPr>
                <w:rFonts w:ascii="Garamond" w:hAnsi="Garamond" w:cs="Calibri"/>
                <w:color w:val="000000"/>
                <w:sz w:val="22"/>
                <w:szCs w:val="24"/>
                <w:lang w:val="en-US"/>
              </w:rPr>
              <w:t>63</w:t>
            </w:r>
          </w:p>
        </w:tc>
      </w:tr>
      <w:tr w:rsidR="002C5BCE" w:rsidRPr="002C5BCE" w14:paraId="72F0A03B" w14:textId="77777777" w:rsidTr="002C5BCE">
        <w:trPr>
          <w:trHeight w:val="315"/>
        </w:trPr>
        <w:tc>
          <w:tcPr>
            <w:tcW w:w="3520" w:type="dxa"/>
            <w:tcBorders>
              <w:top w:val="nil"/>
              <w:left w:val="nil"/>
              <w:bottom w:val="nil"/>
              <w:right w:val="nil"/>
            </w:tcBorders>
            <w:shd w:val="clear" w:color="auto" w:fill="auto"/>
            <w:noWrap/>
            <w:vAlign w:val="bottom"/>
            <w:hideMark/>
          </w:tcPr>
          <w:p w14:paraId="05B1B077"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0CCB7051"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73A097E8"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484C8AB7"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43FE881"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0 - 24 Yaş Çocuk:</w:t>
            </w:r>
          </w:p>
        </w:tc>
        <w:tc>
          <w:tcPr>
            <w:tcW w:w="1180" w:type="dxa"/>
            <w:tcBorders>
              <w:top w:val="nil"/>
              <w:left w:val="nil"/>
              <w:bottom w:val="nil"/>
              <w:right w:val="nil"/>
            </w:tcBorders>
            <w:shd w:val="clear" w:color="000000" w:fill="FFFFFF"/>
            <w:vAlign w:val="center"/>
            <w:hideMark/>
          </w:tcPr>
          <w:p w14:paraId="72C75415"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F1A4CF"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r w:rsidRPr="002C5BCE">
              <w:rPr>
                <w:rFonts w:ascii="Garamond" w:hAnsi="Garamond" w:cs="Calibri"/>
                <w:color w:val="000000"/>
                <w:sz w:val="22"/>
                <w:szCs w:val="24"/>
                <w:lang w:val="en-US"/>
              </w:rPr>
              <w:t>162</w:t>
            </w:r>
          </w:p>
        </w:tc>
      </w:tr>
      <w:tr w:rsidR="002C5BCE" w:rsidRPr="002C5BCE" w14:paraId="6DD11876" w14:textId="77777777" w:rsidTr="002C5BCE">
        <w:trPr>
          <w:trHeight w:val="315"/>
        </w:trPr>
        <w:tc>
          <w:tcPr>
            <w:tcW w:w="3520" w:type="dxa"/>
            <w:tcBorders>
              <w:top w:val="nil"/>
              <w:left w:val="nil"/>
              <w:bottom w:val="nil"/>
              <w:right w:val="nil"/>
            </w:tcBorders>
            <w:shd w:val="clear" w:color="auto" w:fill="auto"/>
            <w:noWrap/>
            <w:vAlign w:val="bottom"/>
            <w:hideMark/>
          </w:tcPr>
          <w:p w14:paraId="3B726F70"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3029F72D"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54FC4ADE"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0AE2099D" w14:textId="77777777" w:rsidTr="002C5BCE">
        <w:trPr>
          <w:trHeight w:val="645"/>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9A463B4"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24 Yaşından Büyük Bekar Çocuk:</w:t>
            </w:r>
          </w:p>
        </w:tc>
        <w:tc>
          <w:tcPr>
            <w:tcW w:w="1180" w:type="dxa"/>
            <w:tcBorders>
              <w:top w:val="nil"/>
              <w:left w:val="nil"/>
              <w:bottom w:val="nil"/>
              <w:right w:val="nil"/>
            </w:tcBorders>
            <w:shd w:val="clear" w:color="000000" w:fill="FFFFFF"/>
            <w:vAlign w:val="center"/>
            <w:hideMark/>
          </w:tcPr>
          <w:p w14:paraId="0291952F"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14E6AC"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r w:rsidRPr="002C5BCE">
              <w:rPr>
                <w:rFonts w:ascii="Garamond" w:hAnsi="Garamond" w:cs="Calibri"/>
                <w:color w:val="000000"/>
                <w:sz w:val="22"/>
                <w:szCs w:val="24"/>
                <w:lang w:val="en-US"/>
              </w:rPr>
              <w:t>14</w:t>
            </w:r>
          </w:p>
        </w:tc>
      </w:tr>
      <w:tr w:rsidR="002C5BCE" w:rsidRPr="002C5BCE" w14:paraId="042778FB" w14:textId="77777777" w:rsidTr="002C5BCE">
        <w:trPr>
          <w:trHeight w:val="315"/>
        </w:trPr>
        <w:tc>
          <w:tcPr>
            <w:tcW w:w="3520" w:type="dxa"/>
            <w:tcBorders>
              <w:top w:val="nil"/>
              <w:left w:val="nil"/>
              <w:bottom w:val="nil"/>
              <w:right w:val="nil"/>
            </w:tcBorders>
            <w:shd w:val="clear" w:color="auto" w:fill="auto"/>
            <w:noWrap/>
            <w:vAlign w:val="bottom"/>
            <w:hideMark/>
          </w:tcPr>
          <w:p w14:paraId="1C978E33"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7D36FCE9"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4191744D"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2DDB2C52"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7958E1D6"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Toplam:</w:t>
            </w:r>
          </w:p>
        </w:tc>
        <w:tc>
          <w:tcPr>
            <w:tcW w:w="1180" w:type="dxa"/>
            <w:tcBorders>
              <w:top w:val="nil"/>
              <w:left w:val="nil"/>
              <w:bottom w:val="nil"/>
              <w:right w:val="nil"/>
            </w:tcBorders>
            <w:shd w:val="clear" w:color="000000" w:fill="FFFFFF"/>
            <w:vAlign w:val="center"/>
            <w:hideMark/>
          </w:tcPr>
          <w:p w14:paraId="61DCD8D5" w14:textId="77777777" w:rsidR="002C5BCE" w:rsidRPr="002C5BCE" w:rsidRDefault="002C5BCE" w:rsidP="002C5BCE">
            <w:pPr>
              <w:widowControl/>
              <w:autoSpaceDE/>
              <w:autoSpaceDN/>
              <w:adjustRightInd/>
              <w:jc w:val="right"/>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0775A96" w14:textId="77777777" w:rsidR="002C5BCE" w:rsidRPr="002C5BCE" w:rsidRDefault="002C5BCE" w:rsidP="002C5BCE">
            <w:pPr>
              <w:widowControl/>
              <w:autoSpaceDE/>
              <w:autoSpaceDN/>
              <w:adjustRightInd/>
              <w:jc w:val="center"/>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1210</w:t>
            </w:r>
          </w:p>
        </w:tc>
      </w:tr>
      <w:tr w:rsidR="002C5BCE" w:rsidRPr="002C5BCE" w14:paraId="43F3D594" w14:textId="77777777" w:rsidTr="002C5BCE">
        <w:trPr>
          <w:trHeight w:val="315"/>
        </w:trPr>
        <w:tc>
          <w:tcPr>
            <w:tcW w:w="3520" w:type="dxa"/>
            <w:tcBorders>
              <w:top w:val="nil"/>
              <w:left w:val="nil"/>
              <w:bottom w:val="nil"/>
              <w:right w:val="nil"/>
            </w:tcBorders>
            <w:shd w:val="clear" w:color="auto" w:fill="auto"/>
            <w:noWrap/>
            <w:vAlign w:val="center"/>
            <w:hideMark/>
          </w:tcPr>
          <w:p w14:paraId="4C401B22" w14:textId="77777777" w:rsidR="002C5BCE" w:rsidRPr="002C5BCE" w:rsidRDefault="002C5BCE" w:rsidP="002C5BCE">
            <w:pPr>
              <w:widowControl/>
              <w:autoSpaceDE/>
              <w:autoSpaceDN/>
              <w:adjustRightInd/>
              <w:jc w:val="center"/>
              <w:rPr>
                <w:rFonts w:ascii="Garamond" w:hAnsi="Garamond" w:cs="Calibri"/>
                <w:b/>
                <w:bCs/>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525DBCEB"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71256DD7"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66CEAD0A" w14:textId="77777777" w:rsidTr="002C5BCE">
        <w:trPr>
          <w:trHeight w:val="330"/>
        </w:trPr>
        <w:tc>
          <w:tcPr>
            <w:tcW w:w="3520" w:type="dxa"/>
            <w:tcBorders>
              <w:top w:val="nil"/>
              <w:left w:val="nil"/>
              <w:bottom w:val="nil"/>
              <w:right w:val="nil"/>
            </w:tcBorders>
            <w:shd w:val="clear" w:color="000000" w:fill="FFFFFF"/>
            <w:vAlign w:val="center"/>
            <w:hideMark/>
          </w:tcPr>
          <w:p w14:paraId="7C556DFF"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GRUP 2</w:t>
            </w:r>
          </w:p>
        </w:tc>
        <w:tc>
          <w:tcPr>
            <w:tcW w:w="1180" w:type="dxa"/>
            <w:tcBorders>
              <w:top w:val="nil"/>
              <w:left w:val="nil"/>
              <w:bottom w:val="nil"/>
              <w:right w:val="nil"/>
            </w:tcBorders>
            <w:shd w:val="clear" w:color="000000" w:fill="FFFFFF"/>
            <w:vAlign w:val="center"/>
            <w:hideMark/>
          </w:tcPr>
          <w:p w14:paraId="7469CAAB"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nil"/>
            </w:tcBorders>
            <w:shd w:val="clear" w:color="000000" w:fill="C00000"/>
            <w:noWrap/>
            <w:vAlign w:val="center"/>
            <w:hideMark/>
          </w:tcPr>
          <w:p w14:paraId="1990E5DA" w14:textId="77777777" w:rsidR="002C5BCE" w:rsidRPr="002C5BCE" w:rsidRDefault="002C5BCE" w:rsidP="002C5BCE">
            <w:pPr>
              <w:widowControl/>
              <w:autoSpaceDE/>
              <w:autoSpaceDN/>
              <w:adjustRightInd/>
              <w:jc w:val="center"/>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Kişi Sayısı</w:t>
            </w:r>
          </w:p>
        </w:tc>
      </w:tr>
      <w:tr w:rsidR="002C5BCE" w:rsidRPr="002C5BCE" w14:paraId="3C8F96C4" w14:textId="77777777" w:rsidTr="002C5BCE">
        <w:trPr>
          <w:trHeight w:val="315"/>
        </w:trPr>
        <w:tc>
          <w:tcPr>
            <w:tcW w:w="3520" w:type="dxa"/>
            <w:tcBorders>
              <w:top w:val="nil"/>
              <w:left w:val="nil"/>
              <w:bottom w:val="nil"/>
              <w:right w:val="nil"/>
            </w:tcBorders>
            <w:shd w:val="clear" w:color="auto" w:fill="auto"/>
            <w:noWrap/>
            <w:vAlign w:val="bottom"/>
            <w:hideMark/>
          </w:tcPr>
          <w:p w14:paraId="21D15876" w14:textId="77777777" w:rsidR="002C5BCE" w:rsidRPr="002C5BCE" w:rsidRDefault="002C5BCE" w:rsidP="002C5BCE">
            <w:pPr>
              <w:widowControl/>
              <w:autoSpaceDE/>
              <w:autoSpaceDN/>
              <w:adjustRightInd/>
              <w:jc w:val="center"/>
              <w:rPr>
                <w:rFonts w:ascii="Garamond" w:hAnsi="Garamond" w:cs="Calibri"/>
                <w:b/>
                <w:bCs/>
                <w:color w:val="FFFFFF"/>
                <w:sz w:val="22"/>
                <w:szCs w:val="24"/>
                <w:lang w:val="en-US" w:eastAsia="en-US"/>
              </w:rPr>
            </w:pPr>
          </w:p>
        </w:tc>
        <w:tc>
          <w:tcPr>
            <w:tcW w:w="1180" w:type="dxa"/>
            <w:tcBorders>
              <w:top w:val="nil"/>
              <w:left w:val="nil"/>
              <w:bottom w:val="nil"/>
              <w:right w:val="nil"/>
            </w:tcBorders>
            <w:shd w:val="clear" w:color="auto" w:fill="auto"/>
            <w:noWrap/>
            <w:vAlign w:val="bottom"/>
            <w:hideMark/>
          </w:tcPr>
          <w:p w14:paraId="773B7C0F"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40133972"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743B0036"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6B97BA90"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Tek Personel:</w:t>
            </w:r>
          </w:p>
        </w:tc>
        <w:tc>
          <w:tcPr>
            <w:tcW w:w="1180" w:type="dxa"/>
            <w:tcBorders>
              <w:top w:val="nil"/>
              <w:left w:val="nil"/>
              <w:bottom w:val="nil"/>
              <w:right w:val="nil"/>
            </w:tcBorders>
            <w:shd w:val="clear" w:color="000000" w:fill="FFFFFF"/>
            <w:vAlign w:val="center"/>
            <w:hideMark/>
          </w:tcPr>
          <w:p w14:paraId="36DD0C97"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38D472"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r w:rsidRPr="002C5BCE">
              <w:rPr>
                <w:rFonts w:ascii="Garamond" w:hAnsi="Garamond" w:cs="Calibri"/>
                <w:color w:val="000000"/>
                <w:sz w:val="22"/>
                <w:szCs w:val="24"/>
                <w:lang w:val="en-US"/>
              </w:rPr>
              <w:t>270</w:t>
            </w:r>
          </w:p>
        </w:tc>
      </w:tr>
      <w:tr w:rsidR="002C5BCE" w:rsidRPr="002C5BCE" w14:paraId="45EC027E" w14:textId="77777777" w:rsidTr="002C5BCE">
        <w:trPr>
          <w:trHeight w:val="315"/>
        </w:trPr>
        <w:tc>
          <w:tcPr>
            <w:tcW w:w="3520" w:type="dxa"/>
            <w:tcBorders>
              <w:top w:val="nil"/>
              <w:left w:val="nil"/>
              <w:bottom w:val="nil"/>
              <w:right w:val="nil"/>
            </w:tcBorders>
            <w:shd w:val="clear" w:color="auto" w:fill="auto"/>
            <w:noWrap/>
            <w:vAlign w:val="bottom"/>
            <w:hideMark/>
          </w:tcPr>
          <w:p w14:paraId="16841FEA"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65C91711"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6E86D6D1"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2A1DF3B0"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A286B47"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Personelin Eşi:</w:t>
            </w:r>
          </w:p>
        </w:tc>
        <w:tc>
          <w:tcPr>
            <w:tcW w:w="1180" w:type="dxa"/>
            <w:tcBorders>
              <w:top w:val="nil"/>
              <w:left w:val="nil"/>
              <w:bottom w:val="nil"/>
              <w:right w:val="nil"/>
            </w:tcBorders>
            <w:shd w:val="clear" w:color="000000" w:fill="FFFFFF"/>
            <w:vAlign w:val="center"/>
            <w:hideMark/>
          </w:tcPr>
          <w:p w14:paraId="4BA82B8E"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9BB93C"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r w:rsidRPr="002C5BCE">
              <w:rPr>
                <w:rFonts w:ascii="Garamond" w:hAnsi="Garamond" w:cs="Calibri"/>
                <w:color w:val="000000"/>
                <w:sz w:val="22"/>
                <w:szCs w:val="24"/>
                <w:lang w:val="en-US"/>
              </w:rPr>
              <w:t>0</w:t>
            </w:r>
          </w:p>
        </w:tc>
      </w:tr>
      <w:tr w:rsidR="002C5BCE" w:rsidRPr="002C5BCE" w14:paraId="289A0EE6" w14:textId="77777777" w:rsidTr="002C5BCE">
        <w:trPr>
          <w:trHeight w:val="315"/>
        </w:trPr>
        <w:tc>
          <w:tcPr>
            <w:tcW w:w="3520" w:type="dxa"/>
            <w:tcBorders>
              <w:top w:val="nil"/>
              <w:left w:val="nil"/>
              <w:bottom w:val="nil"/>
              <w:right w:val="nil"/>
            </w:tcBorders>
            <w:shd w:val="clear" w:color="auto" w:fill="auto"/>
            <w:noWrap/>
            <w:vAlign w:val="bottom"/>
            <w:hideMark/>
          </w:tcPr>
          <w:p w14:paraId="5A1A65F3"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41C61244"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66B77F43"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366E5443"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93A5410"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0 - 24 Yaş Çocuk:</w:t>
            </w:r>
          </w:p>
        </w:tc>
        <w:tc>
          <w:tcPr>
            <w:tcW w:w="1180" w:type="dxa"/>
            <w:tcBorders>
              <w:top w:val="nil"/>
              <w:left w:val="nil"/>
              <w:bottom w:val="nil"/>
              <w:right w:val="nil"/>
            </w:tcBorders>
            <w:shd w:val="clear" w:color="000000" w:fill="FFFFFF"/>
            <w:vAlign w:val="center"/>
            <w:hideMark/>
          </w:tcPr>
          <w:p w14:paraId="0DB7C0BC"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699462"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r w:rsidRPr="002C5BCE">
              <w:rPr>
                <w:rFonts w:ascii="Garamond" w:hAnsi="Garamond" w:cs="Calibri"/>
                <w:color w:val="000000"/>
                <w:sz w:val="22"/>
                <w:szCs w:val="24"/>
                <w:lang w:val="en-US"/>
              </w:rPr>
              <w:t>0</w:t>
            </w:r>
          </w:p>
        </w:tc>
      </w:tr>
      <w:tr w:rsidR="002C5BCE" w:rsidRPr="002C5BCE" w14:paraId="4B568D88" w14:textId="77777777" w:rsidTr="002C5BCE">
        <w:trPr>
          <w:trHeight w:val="315"/>
        </w:trPr>
        <w:tc>
          <w:tcPr>
            <w:tcW w:w="3520" w:type="dxa"/>
            <w:tcBorders>
              <w:top w:val="nil"/>
              <w:left w:val="nil"/>
              <w:bottom w:val="nil"/>
              <w:right w:val="nil"/>
            </w:tcBorders>
            <w:shd w:val="clear" w:color="auto" w:fill="auto"/>
            <w:noWrap/>
            <w:vAlign w:val="bottom"/>
            <w:hideMark/>
          </w:tcPr>
          <w:p w14:paraId="41A34DF4"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30F26BA6"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5F188942"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7F0F8017" w14:textId="77777777" w:rsidTr="002C5BCE">
        <w:trPr>
          <w:trHeight w:val="645"/>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52806B1A"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24 Yaşından Büyük Bekar Çocuk:</w:t>
            </w:r>
          </w:p>
        </w:tc>
        <w:tc>
          <w:tcPr>
            <w:tcW w:w="1180" w:type="dxa"/>
            <w:tcBorders>
              <w:top w:val="nil"/>
              <w:left w:val="nil"/>
              <w:bottom w:val="nil"/>
              <w:right w:val="nil"/>
            </w:tcBorders>
            <w:shd w:val="clear" w:color="000000" w:fill="FFFFFF"/>
            <w:vAlign w:val="center"/>
            <w:hideMark/>
          </w:tcPr>
          <w:p w14:paraId="2399B657" w14:textId="77777777" w:rsidR="002C5BCE" w:rsidRPr="002C5BCE" w:rsidRDefault="002C5BCE" w:rsidP="002C5BCE">
            <w:pPr>
              <w:widowControl/>
              <w:autoSpaceDE/>
              <w:autoSpaceDN/>
              <w:adjustRightInd/>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F4DEAD"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r w:rsidRPr="002C5BCE">
              <w:rPr>
                <w:rFonts w:ascii="Garamond" w:hAnsi="Garamond" w:cs="Calibri"/>
                <w:color w:val="000000"/>
                <w:sz w:val="22"/>
                <w:szCs w:val="24"/>
                <w:lang w:val="en-US"/>
              </w:rPr>
              <w:t>0</w:t>
            </w:r>
          </w:p>
        </w:tc>
      </w:tr>
      <w:tr w:rsidR="002C5BCE" w:rsidRPr="002C5BCE" w14:paraId="21A728D9" w14:textId="77777777" w:rsidTr="002C5BCE">
        <w:trPr>
          <w:trHeight w:val="315"/>
        </w:trPr>
        <w:tc>
          <w:tcPr>
            <w:tcW w:w="3520" w:type="dxa"/>
            <w:tcBorders>
              <w:top w:val="nil"/>
              <w:left w:val="nil"/>
              <w:bottom w:val="nil"/>
              <w:right w:val="nil"/>
            </w:tcBorders>
            <w:shd w:val="clear" w:color="auto" w:fill="auto"/>
            <w:noWrap/>
            <w:vAlign w:val="bottom"/>
            <w:hideMark/>
          </w:tcPr>
          <w:p w14:paraId="10B1EC1E" w14:textId="77777777" w:rsidR="002C5BCE" w:rsidRPr="002C5BCE" w:rsidRDefault="002C5BCE" w:rsidP="002C5BCE">
            <w:pPr>
              <w:widowControl/>
              <w:autoSpaceDE/>
              <w:autoSpaceDN/>
              <w:adjustRightInd/>
              <w:jc w:val="center"/>
              <w:rPr>
                <w:rFonts w:ascii="Garamond" w:hAnsi="Garamond" w:cs="Calibri"/>
                <w:color w:val="000000"/>
                <w:sz w:val="22"/>
                <w:szCs w:val="24"/>
                <w:lang w:val="en-US" w:eastAsia="en-US"/>
              </w:rPr>
            </w:pPr>
          </w:p>
        </w:tc>
        <w:tc>
          <w:tcPr>
            <w:tcW w:w="1180" w:type="dxa"/>
            <w:tcBorders>
              <w:top w:val="nil"/>
              <w:left w:val="nil"/>
              <w:bottom w:val="nil"/>
              <w:right w:val="nil"/>
            </w:tcBorders>
            <w:shd w:val="clear" w:color="auto" w:fill="auto"/>
            <w:noWrap/>
            <w:vAlign w:val="bottom"/>
            <w:hideMark/>
          </w:tcPr>
          <w:p w14:paraId="14BBF4D2"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c>
          <w:tcPr>
            <w:tcW w:w="2220" w:type="dxa"/>
            <w:tcBorders>
              <w:top w:val="nil"/>
              <w:left w:val="nil"/>
              <w:bottom w:val="nil"/>
              <w:right w:val="nil"/>
            </w:tcBorders>
            <w:shd w:val="clear" w:color="auto" w:fill="auto"/>
            <w:noWrap/>
            <w:vAlign w:val="bottom"/>
            <w:hideMark/>
          </w:tcPr>
          <w:p w14:paraId="09ABDF6E" w14:textId="77777777" w:rsidR="002C5BCE" w:rsidRPr="002C5BCE" w:rsidRDefault="002C5BCE" w:rsidP="002C5BCE">
            <w:pPr>
              <w:widowControl/>
              <w:autoSpaceDE/>
              <w:autoSpaceDN/>
              <w:adjustRightInd/>
              <w:rPr>
                <w:rFonts w:ascii="Times New Roman" w:hAnsi="Times New Roman" w:cs="Times New Roman"/>
                <w:sz w:val="22"/>
                <w:lang w:val="en-US" w:eastAsia="en-US"/>
              </w:rPr>
            </w:pPr>
          </w:p>
        </w:tc>
      </w:tr>
      <w:tr w:rsidR="002C5BCE" w:rsidRPr="002C5BCE" w14:paraId="14B3DCE8"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4D6D4EA" w14:textId="77777777" w:rsidR="002C5BCE" w:rsidRPr="002C5BCE" w:rsidRDefault="002C5BCE" w:rsidP="002C5BCE">
            <w:pPr>
              <w:widowControl/>
              <w:autoSpaceDE/>
              <w:autoSpaceDN/>
              <w:adjustRightInd/>
              <w:jc w:val="right"/>
              <w:rPr>
                <w:rFonts w:ascii="Garamond" w:hAnsi="Garamond" w:cs="Calibri"/>
                <w:b/>
                <w:bCs/>
                <w:color w:val="FFFFFF"/>
                <w:sz w:val="22"/>
                <w:szCs w:val="24"/>
                <w:lang w:val="en-US" w:eastAsia="en-US"/>
              </w:rPr>
            </w:pPr>
            <w:r w:rsidRPr="002C5BCE">
              <w:rPr>
                <w:rFonts w:ascii="Garamond" w:hAnsi="Garamond" w:cs="Calibri"/>
                <w:b/>
                <w:bCs/>
                <w:color w:val="FFFFFF"/>
                <w:sz w:val="22"/>
                <w:szCs w:val="24"/>
                <w:lang w:val="en-US"/>
              </w:rPr>
              <w:t>Toplam:</w:t>
            </w:r>
          </w:p>
        </w:tc>
        <w:tc>
          <w:tcPr>
            <w:tcW w:w="1180" w:type="dxa"/>
            <w:tcBorders>
              <w:top w:val="nil"/>
              <w:left w:val="nil"/>
              <w:bottom w:val="nil"/>
              <w:right w:val="nil"/>
            </w:tcBorders>
            <w:shd w:val="clear" w:color="000000" w:fill="FFFFFF"/>
            <w:vAlign w:val="center"/>
            <w:hideMark/>
          </w:tcPr>
          <w:p w14:paraId="60B2E4CE" w14:textId="77777777" w:rsidR="002C5BCE" w:rsidRPr="002C5BCE" w:rsidRDefault="002C5BCE" w:rsidP="002C5BCE">
            <w:pPr>
              <w:widowControl/>
              <w:autoSpaceDE/>
              <w:autoSpaceDN/>
              <w:adjustRightInd/>
              <w:jc w:val="right"/>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 </w:t>
            </w:r>
          </w:p>
        </w:tc>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A009DD5" w14:textId="77777777" w:rsidR="002C5BCE" w:rsidRPr="002C5BCE" w:rsidRDefault="002C5BCE" w:rsidP="002C5BCE">
            <w:pPr>
              <w:widowControl/>
              <w:autoSpaceDE/>
              <w:autoSpaceDN/>
              <w:adjustRightInd/>
              <w:jc w:val="center"/>
              <w:rPr>
                <w:rFonts w:ascii="Garamond" w:hAnsi="Garamond" w:cs="Calibri"/>
                <w:b/>
                <w:bCs/>
                <w:color w:val="000000"/>
                <w:sz w:val="22"/>
                <w:szCs w:val="24"/>
                <w:lang w:val="en-US" w:eastAsia="en-US"/>
              </w:rPr>
            </w:pPr>
            <w:r w:rsidRPr="002C5BCE">
              <w:rPr>
                <w:rFonts w:ascii="Garamond" w:hAnsi="Garamond" w:cs="Calibri"/>
                <w:b/>
                <w:bCs/>
                <w:color w:val="000000"/>
                <w:sz w:val="22"/>
                <w:szCs w:val="24"/>
                <w:lang w:val="en-US"/>
              </w:rPr>
              <w:t>270</w:t>
            </w:r>
          </w:p>
        </w:tc>
      </w:tr>
    </w:tbl>
    <w:p w14:paraId="5F9E1C6E" w14:textId="77777777" w:rsidR="00682AC0" w:rsidRDefault="00682AC0" w:rsidP="00682AC0">
      <w:pPr>
        <w:jc w:val="both"/>
        <w:rPr>
          <w:b/>
        </w:rPr>
      </w:pPr>
    </w:p>
    <w:p w14:paraId="013E8747" w14:textId="6A0AB878" w:rsidR="00682AC0" w:rsidRDefault="00F82529" w:rsidP="00682AC0">
      <w:pPr>
        <w:jc w:val="both"/>
        <w:rPr>
          <w:b/>
        </w:rPr>
      </w:pPr>
      <w:r w:rsidRPr="004E708A">
        <w:rPr>
          <w:rFonts w:ascii="Garamond" w:hAnsi="Garamond"/>
          <w:noProof/>
          <w:szCs w:val="24"/>
        </w:rPr>
        <w:lastRenderedPageBreak/>
        <w:drawing>
          <wp:anchor distT="0" distB="0" distL="114300" distR="114300" simplePos="0" relativeHeight="251658240" behindDoc="0" locked="0" layoutInCell="1" allowOverlap="1" wp14:anchorId="441E1D87" wp14:editId="710AEB61">
            <wp:simplePos x="0" y="0"/>
            <wp:positionH relativeFrom="column">
              <wp:posOffset>-190500</wp:posOffset>
            </wp:positionH>
            <wp:positionV relativeFrom="paragraph">
              <wp:posOffset>-409575</wp:posOffset>
            </wp:positionV>
            <wp:extent cx="6524625" cy="908066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4625" cy="90806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B9C67" w14:textId="369E17FB" w:rsidR="00682AC0" w:rsidRDefault="00682AC0" w:rsidP="00682AC0">
      <w:pPr>
        <w:jc w:val="both"/>
        <w:rPr>
          <w:b/>
        </w:rPr>
      </w:pPr>
    </w:p>
    <w:p w14:paraId="735F3518" w14:textId="77777777" w:rsidR="00682AC0" w:rsidRDefault="00682AC0" w:rsidP="00682AC0">
      <w:pPr>
        <w:jc w:val="both"/>
        <w:rPr>
          <w:b/>
        </w:rPr>
      </w:pPr>
    </w:p>
    <w:p w14:paraId="4FEE5866" w14:textId="77777777" w:rsidR="00682AC0" w:rsidRDefault="00682AC0" w:rsidP="00682AC0">
      <w:pPr>
        <w:jc w:val="both"/>
        <w:rPr>
          <w:b/>
        </w:rPr>
      </w:pPr>
    </w:p>
    <w:p w14:paraId="00E807E1" w14:textId="6A323BA6" w:rsidR="00682AC0" w:rsidRDefault="00682AC0" w:rsidP="00682AC0">
      <w:pPr>
        <w:jc w:val="both"/>
        <w:rPr>
          <w:b/>
        </w:rPr>
      </w:pPr>
    </w:p>
    <w:p w14:paraId="19E79C45" w14:textId="74A8E5C0" w:rsidR="00682AC0" w:rsidRDefault="00682AC0" w:rsidP="00682AC0">
      <w:pPr>
        <w:jc w:val="both"/>
        <w:rPr>
          <w:b/>
        </w:rPr>
      </w:pPr>
    </w:p>
    <w:p w14:paraId="197467FA" w14:textId="77777777" w:rsidR="00682AC0" w:rsidRDefault="00682AC0" w:rsidP="00682AC0">
      <w:pPr>
        <w:jc w:val="both"/>
        <w:rPr>
          <w:b/>
        </w:rPr>
      </w:pPr>
    </w:p>
    <w:p w14:paraId="3744B085" w14:textId="77777777" w:rsidR="00682AC0" w:rsidRDefault="00682AC0" w:rsidP="00682AC0">
      <w:pPr>
        <w:jc w:val="both"/>
        <w:rPr>
          <w:b/>
        </w:rPr>
      </w:pPr>
    </w:p>
    <w:p w14:paraId="3C5C014B" w14:textId="77777777" w:rsidR="00682AC0" w:rsidRDefault="00682AC0" w:rsidP="00682AC0">
      <w:pPr>
        <w:jc w:val="both"/>
        <w:rPr>
          <w:b/>
        </w:rPr>
      </w:pPr>
    </w:p>
    <w:p w14:paraId="15374D0C" w14:textId="77777777" w:rsidR="00682AC0" w:rsidRDefault="00682AC0" w:rsidP="00682AC0">
      <w:pPr>
        <w:jc w:val="both"/>
        <w:rPr>
          <w:b/>
        </w:rPr>
      </w:pPr>
    </w:p>
    <w:p w14:paraId="08191E31" w14:textId="77777777" w:rsidR="00682AC0" w:rsidRDefault="00682AC0" w:rsidP="00682AC0">
      <w:pPr>
        <w:jc w:val="both"/>
        <w:rPr>
          <w:b/>
        </w:rPr>
      </w:pPr>
    </w:p>
    <w:p w14:paraId="3236959B" w14:textId="4B56EF03" w:rsidR="00682AC0" w:rsidRDefault="00682AC0" w:rsidP="00682AC0">
      <w:pPr>
        <w:jc w:val="both"/>
        <w:rPr>
          <w:b/>
        </w:rPr>
      </w:pPr>
    </w:p>
    <w:p w14:paraId="611C34D5" w14:textId="1223BB0E" w:rsidR="00682AC0" w:rsidRDefault="00682AC0" w:rsidP="00682AC0">
      <w:pPr>
        <w:jc w:val="both"/>
        <w:rPr>
          <w:b/>
        </w:rPr>
      </w:pPr>
    </w:p>
    <w:p w14:paraId="7FCBBC3C" w14:textId="460133D2" w:rsidR="00682AC0" w:rsidRDefault="00682AC0" w:rsidP="00682AC0">
      <w:pPr>
        <w:jc w:val="both"/>
        <w:rPr>
          <w:b/>
        </w:rPr>
      </w:pPr>
    </w:p>
    <w:p w14:paraId="372DDA07" w14:textId="7512171B" w:rsidR="00682AC0" w:rsidRDefault="00682AC0" w:rsidP="00682AC0">
      <w:pPr>
        <w:jc w:val="both"/>
        <w:rPr>
          <w:b/>
        </w:rPr>
      </w:pPr>
    </w:p>
    <w:p w14:paraId="520D5B79" w14:textId="657B03C0" w:rsidR="00682AC0" w:rsidRDefault="00682AC0" w:rsidP="00682AC0">
      <w:pPr>
        <w:jc w:val="both"/>
        <w:rPr>
          <w:b/>
        </w:rPr>
      </w:pPr>
    </w:p>
    <w:p w14:paraId="3B4BD1F0" w14:textId="66C1C152" w:rsidR="00682AC0" w:rsidRDefault="00682AC0" w:rsidP="00682AC0">
      <w:pPr>
        <w:jc w:val="both"/>
        <w:rPr>
          <w:b/>
        </w:rPr>
      </w:pPr>
    </w:p>
    <w:p w14:paraId="32225E87" w14:textId="6B911E8F" w:rsidR="00682AC0" w:rsidRDefault="00682AC0" w:rsidP="00682AC0">
      <w:pPr>
        <w:jc w:val="both"/>
        <w:rPr>
          <w:b/>
        </w:rPr>
      </w:pPr>
    </w:p>
    <w:p w14:paraId="394E32A9" w14:textId="07FA47A7" w:rsidR="00682AC0" w:rsidRDefault="00682AC0" w:rsidP="00682AC0">
      <w:pPr>
        <w:jc w:val="both"/>
        <w:rPr>
          <w:b/>
        </w:rPr>
      </w:pPr>
    </w:p>
    <w:p w14:paraId="279B855F" w14:textId="14584DBA" w:rsidR="00682AC0" w:rsidRDefault="00682AC0" w:rsidP="00682AC0">
      <w:pPr>
        <w:jc w:val="both"/>
        <w:rPr>
          <w:b/>
        </w:rPr>
      </w:pPr>
    </w:p>
    <w:p w14:paraId="1AAAA599" w14:textId="1F9FADEF" w:rsidR="00682AC0" w:rsidRDefault="00682AC0" w:rsidP="00682AC0">
      <w:pPr>
        <w:jc w:val="both"/>
        <w:rPr>
          <w:b/>
        </w:rPr>
      </w:pPr>
    </w:p>
    <w:p w14:paraId="4BE06B03" w14:textId="7B762CF9" w:rsidR="00682AC0" w:rsidRDefault="00682AC0" w:rsidP="00682AC0">
      <w:pPr>
        <w:jc w:val="both"/>
        <w:rPr>
          <w:b/>
        </w:rPr>
      </w:pPr>
    </w:p>
    <w:p w14:paraId="7FA85952" w14:textId="78778B35" w:rsidR="00682AC0" w:rsidRDefault="00682AC0" w:rsidP="00682AC0">
      <w:pPr>
        <w:jc w:val="both"/>
        <w:rPr>
          <w:b/>
        </w:rPr>
      </w:pPr>
    </w:p>
    <w:p w14:paraId="1D246A2A" w14:textId="1909951E" w:rsidR="00682AC0" w:rsidRDefault="00682AC0" w:rsidP="00682AC0">
      <w:pPr>
        <w:jc w:val="both"/>
        <w:rPr>
          <w:b/>
        </w:rPr>
      </w:pPr>
    </w:p>
    <w:p w14:paraId="1FAA5ACB" w14:textId="6569EEBE" w:rsidR="00682AC0" w:rsidRDefault="00682AC0" w:rsidP="00682AC0">
      <w:pPr>
        <w:jc w:val="both"/>
        <w:rPr>
          <w:b/>
        </w:rPr>
      </w:pPr>
    </w:p>
    <w:p w14:paraId="2BF8D66D" w14:textId="0446E08E" w:rsidR="00682AC0" w:rsidRDefault="00682AC0" w:rsidP="00682AC0">
      <w:pPr>
        <w:jc w:val="both"/>
        <w:rPr>
          <w:b/>
        </w:rPr>
      </w:pPr>
    </w:p>
    <w:p w14:paraId="2E21499B" w14:textId="4E11849E" w:rsidR="00682AC0" w:rsidRDefault="00682AC0" w:rsidP="00682AC0">
      <w:pPr>
        <w:jc w:val="both"/>
        <w:rPr>
          <w:b/>
        </w:rPr>
      </w:pPr>
    </w:p>
    <w:p w14:paraId="11197BEA" w14:textId="19B383AC" w:rsidR="00682AC0" w:rsidRDefault="00682AC0" w:rsidP="00682AC0">
      <w:pPr>
        <w:jc w:val="both"/>
        <w:rPr>
          <w:b/>
        </w:rPr>
      </w:pPr>
    </w:p>
    <w:p w14:paraId="16CF11CA" w14:textId="20EA1D9E" w:rsidR="00682AC0" w:rsidRDefault="00682AC0" w:rsidP="00682AC0">
      <w:pPr>
        <w:jc w:val="both"/>
        <w:rPr>
          <w:b/>
        </w:rPr>
      </w:pPr>
    </w:p>
    <w:p w14:paraId="507F08D2" w14:textId="348232A3" w:rsidR="00682AC0" w:rsidRDefault="00682AC0" w:rsidP="00682AC0">
      <w:pPr>
        <w:jc w:val="both"/>
        <w:rPr>
          <w:b/>
        </w:rPr>
      </w:pPr>
    </w:p>
    <w:p w14:paraId="01DD6299" w14:textId="251C30B8" w:rsidR="00682AC0" w:rsidRDefault="00682AC0" w:rsidP="00682AC0">
      <w:pPr>
        <w:jc w:val="both"/>
        <w:rPr>
          <w:b/>
        </w:rPr>
      </w:pPr>
    </w:p>
    <w:p w14:paraId="4585D1F8" w14:textId="39D500BE" w:rsidR="00682AC0" w:rsidRDefault="00682AC0" w:rsidP="00682AC0">
      <w:pPr>
        <w:jc w:val="both"/>
        <w:rPr>
          <w:b/>
        </w:rPr>
      </w:pPr>
    </w:p>
    <w:p w14:paraId="3B8A5735" w14:textId="45407275" w:rsidR="00682AC0" w:rsidRDefault="00682AC0" w:rsidP="00682AC0">
      <w:pPr>
        <w:jc w:val="both"/>
        <w:rPr>
          <w:b/>
        </w:rPr>
      </w:pPr>
    </w:p>
    <w:p w14:paraId="5473C30D" w14:textId="780EADAD" w:rsidR="00682AC0" w:rsidRDefault="00682AC0" w:rsidP="00682AC0">
      <w:pPr>
        <w:jc w:val="both"/>
        <w:rPr>
          <w:b/>
        </w:rPr>
      </w:pPr>
    </w:p>
    <w:p w14:paraId="6629AB86" w14:textId="67A62040" w:rsidR="00682AC0" w:rsidRDefault="00682AC0" w:rsidP="00682AC0">
      <w:pPr>
        <w:jc w:val="both"/>
        <w:rPr>
          <w:b/>
        </w:rPr>
      </w:pPr>
    </w:p>
    <w:p w14:paraId="6B3018A8" w14:textId="2F2EC3F7" w:rsidR="00682AC0" w:rsidRDefault="00682AC0" w:rsidP="00682AC0">
      <w:pPr>
        <w:jc w:val="both"/>
        <w:rPr>
          <w:b/>
        </w:rPr>
      </w:pPr>
    </w:p>
    <w:p w14:paraId="3020B9F7" w14:textId="728B0D66" w:rsidR="00682AC0" w:rsidRDefault="00682AC0" w:rsidP="00682AC0">
      <w:pPr>
        <w:jc w:val="both"/>
        <w:rPr>
          <w:b/>
        </w:rPr>
      </w:pPr>
    </w:p>
    <w:p w14:paraId="5B8DE5A2" w14:textId="6DAF6120" w:rsidR="00682AC0" w:rsidRDefault="00682AC0" w:rsidP="00682AC0">
      <w:pPr>
        <w:jc w:val="both"/>
        <w:rPr>
          <w:b/>
        </w:rPr>
      </w:pPr>
    </w:p>
    <w:p w14:paraId="7C2DEA54" w14:textId="08839354" w:rsidR="00682AC0" w:rsidRDefault="00682AC0" w:rsidP="00682AC0">
      <w:pPr>
        <w:jc w:val="both"/>
        <w:rPr>
          <w:b/>
        </w:rPr>
      </w:pPr>
    </w:p>
    <w:p w14:paraId="3AB7A5E7" w14:textId="32646516" w:rsidR="00682AC0" w:rsidRDefault="00682AC0" w:rsidP="00682AC0">
      <w:pPr>
        <w:jc w:val="both"/>
        <w:rPr>
          <w:b/>
        </w:rPr>
      </w:pPr>
    </w:p>
    <w:p w14:paraId="5086D27C" w14:textId="5F45C28D" w:rsidR="00682AC0" w:rsidRDefault="00682AC0" w:rsidP="00682AC0">
      <w:pPr>
        <w:jc w:val="both"/>
        <w:rPr>
          <w:b/>
        </w:rPr>
      </w:pPr>
    </w:p>
    <w:p w14:paraId="12457D75" w14:textId="0EEAAA01" w:rsidR="00682AC0" w:rsidRDefault="00682AC0" w:rsidP="00682AC0">
      <w:pPr>
        <w:jc w:val="both"/>
        <w:rPr>
          <w:b/>
        </w:rPr>
      </w:pPr>
    </w:p>
    <w:p w14:paraId="5B889A30" w14:textId="22901BA0" w:rsidR="00682AC0" w:rsidRDefault="00682AC0" w:rsidP="00682AC0">
      <w:pPr>
        <w:jc w:val="both"/>
        <w:rPr>
          <w:b/>
        </w:rPr>
      </w:pPr>
    </w:p>
    <w:p w14:paraId="0D808A17" w14:textId="173E5A57" w:rsidR="00682AC0" w:rsidRDefault="00682AC0" w:rsidP="00682AC0">
      <w:pPr>
        <w:jc w:val="both"/>
        <w:rPr>
          <w:b/>
        </w:rPr>
      </w:pPr>
    </w:p>
    <w:p w14:paraId="4E1C881B" w14:textId="379E5F1B" w:rsidR="00682AC0" w:rsidRDefault="00682AC0" w:rsidP="00682AC0">
      <w:pPr>
        <w:jc w:val="both"/>
        <w:rPr>
          <w:b/>
        </w:rPr>
      </w:pPr>
    </w:p>
    <w:p w14:paraId="51B36CD8" w14:textId="6B6372BB" w:rsidR="00682AC0" w:rsidRDefault="00682AC0" w:rsidP="00682AC0">
      <w:pPr>
        <w:jc w:val="both"/>
        <w:rPr>
          <w:b/>
        </w:rPr>
      </w:pPr>
    </w:p>
    <w:p w14:paraId="61356F16" w14:textId="59F38245" w:rsidR="00682AC0" w:rsidRDefault="00682AC0" w:rsidP="00682AC0">
      <w:pPr>
        <w:jc w:val="both"/>
        <w:rPr>
          <w:b/>
        </w:rPr>
      </w:pPr>
    </w:p>
    <w:p w14:paraId="6DD984C1" w14:textId="4CC6CB56" w:rsidR="00682AC0" w:rsidRDefault="00682AC0" w:rsidP="00682AC0">
      <w:pPr>
        <w:jc w:val="both"/>
        <w:rPr>
          <w:b/>
        </w:rPr>
      </w:pPr>
    </w:p>
    <w:p w14:paraId="01737963" w14:textId="460487F5" w:rsidR="00682AC0" w:rsidRDefault="00682AC0" w:rsidP="00682AC0">
      <w:pPr>
        <w:jc w:val="both"/>
        <w:rPr>
          <w:b/>
        </w:rPr>
      </w:pPr>
    </w:p>
    <w:p w14:paraId="36E0964D" w14:textId="60F2D42C" w:rsidR="00682AC0" w:rsidRDefault="00682AC0" w:rsidP="00682AC0">
      <w:pPr>
        <w:jc w:val="both"/>
        <w:rPr>
          <w:b/>
        </w:rPr>
      </w:pPr>
    </w:p>
    <w:p w14:paraId="5EC291C5" w14:textId="695F2115" w:rsidR="00682AC0" w:rsidRDefault="00682AC0" w:rsidP="00682AC0">
      <w:pPr>
        <w:jc w:val="both"/>
        <w:rPr>
          <w:b/>
        </w:rPr>
      </w:pPr>
    </w:p>
    <w:p w14:paraId="01851FC3" w14:textId="6B203C5A" w:rsidR="00682AC0" w:rsidRDefault="00682AC0" w:rsidP="00682AC0">
      <w:pPr>
        <w:jc w:val="both"/>
        <w:rPr>
          <w:b/>
        </w:rPr>
      </w:pPr>
    </w:p>
    <w:p w14:paraId="4EB83198" w14:textId="0B5384FD" w:rsidR="00682AC0" w:rsidRDefault="00682AC0" w:rsidP="00682AC0">
      <w:pPr>
        <w:jc w:val="both"/>
        <w:rPr>
          <w:b/>
        </w:rPr>
      </w:pPr>
    </w:p>
    <w:p w14:paraId="1E219F8D" w14:textId="0AF29C33" w:rsidR="00682AC0" w:rsidRDefault="00682AC0" w:rsidP="00682AC0">
      <w:pPr>
        <w:jc w:val="both"/>
        <w:rPr>
          <w:b/>
        </w:rPr>
      </w:pPr>
    </w:p>
    <w:p w14:paraId="185EF7F1" w14:textId="0E5AA0DC" w:rsidR="00682AC0" w:rsidRDefault="00682AC0" w:rsidP="00682AC0">
      <w:pPr>
        <w:jc w:val="both"/>
        <w:rPr>
          <w:b/>
        </w:rPr>
      </w:pPr>
    </w:p>
    <w:p w14:paraId="45D9D643" w14:textId="50FDA6F9" w:rsidR="00682AC0" w:rsidRDefault="00682AC0" w:rsidP="00682AC0">
      <w:pPr>
        <w:jc w:val="both"/>
        <w:rPr>
          <w:b/>
        </w:rPr>
      </w:pPr>
    </w:p>
    <w:p w14:paraId="2DFB881B" w14:textId="331EA318" w:rsidR="00682AC0" w:rsidRDefault="00F82529" w:rsidP="00682AC0">
      <w:pPr>
        <w:jc w:val="both"/>
        <w:rPr>
          <w:b/>
        </w:rPr>
      </w:pPr>
      <w:r w:rsidRPr="004E708A">
        <w:rPr>
          <w:rFonts w:ascii="Garamond" w:hAnsi="Garamond"/>
          <w:noProof/>
          <w:sz w:val="24"/>
          <w:szCs w:val="24"/>
        </w:rPr>
        <w:lastRenderedPageBreak/>
        <w:drawing>
          <wp:anchor distT="0" distB="0" distL="114300" distR="114300" simplePos="0" relativeHeight="251659264" behindDoc="0" locked="0" layoutInCell="1" allowOverlap="1" wp14:anchorId="41B09514" wp14:editId="4F849046">
            <wp:simplePos x="0" y="0"/>
            <wp:positionH relativeFrom="column">
              <wp:posOffset>-304800</wp:posOffset>
            </wp:positionH>
            <wp:positionV relativeFrom="paragraph">
              <wp:posOffset>-104775</wp:posOffset>
            </wp:positionV>
            <wp:extent cx="6688539" cy="75222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8539" cy="752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3637A" w14:textId="042DB03F" w:rsidR="00682AC0" w:rsidRDefault="00682AC0" w:rsidP="00682AC0">
      <w:pPr>
        <w:jc w:val="both"/>
        <w:rPr>
          <w:b/>
        </w:rPr>
      </w:pPr>
    </w:p>
    <w:p w14:paraId="1E199B9B" w14:textId="5773489F" w:rsidR="00682AC0" w:rsidRDefault="00682AC0" w:rsidP="00682AC0">
      <w:pPr>
        <w:jc w:val="both"/>
        <w:rPr>
          <w:b/>
        </w:rPr>
      </w:pPr>
    </w:p>
    <w:p w14:paraId="7CB5E841" w14:textId="5D3AC82F" w:rsidR="00682AC0" w:rsidRDefault="00682AC0" w:rsidP="00682AC0">
      <w:pPr>
        <w:jc w:val="both"/>
        <w:rPr>
          <w:b/>
        </w:rPr>
      </w:pPr>
    </w:p>
    <w:p w14:paraId="21AEF3A4" w14:textId="77777777" w:rsidR="00682AC0" w:rsidRDefault="00682AC0" w:rsidP="00682AC0">
      <w:pPr>
        <w:jc w:val="both"/>
        <w:rPr>
          <w:b/>
        </w:rPr>
      </w:pPr>
    </w:p>
    <w:p w14:paraId="355B0BFA" w14:textId="77777777" w:rsidR="00682AC0" w:rsidRDefault="00682AC0" w:rsidP="00682AC0">
      <w:pPr>
        <w:jc w:val="both"/>
        <w:rPr>
          <w:b/>
        </w:rPr>
      </w:pPr>
    </w:p>
    <w:p w14:paraId="4629C995" w14:textId="41896276" w:rsidR="00682AC0" w:rsidRDefault="00682AC0" w:rsidP="00682AC0">
      <w:pPr>
        <w:jc w:val="both"/>
        <w:rPr>
          <w:b/>
        </w:rPr>
      </w:pPr>
    </w:p>
    <w:p w14:paraId="4E9331C4" w14:textId="56D95060" w:rsidR="00F82529" w:rsidRDefault="00F82529" w:rsidP="00682AC0">
      <w:pPr>
        <w:jc w:val="both"/>
        <w:rPr>
          <w:b/>
        </w:rPr>
      </w:pPr>
    </w:p>
    <w:p w14:paraId="69ED5E8C" w14:textId="525109C2" w:rsidR="00F82529" w:rsidRDefault="00F82529" w:rsidP="00682AC0">
      <w:pPr>
        <w:jc w:val="both"/>
        <w:rPr>
          <w:b/>
        </w:rPr>
      </w:pPr>
    </w:p>
    <w:p w14:paraId="09F03CB5" w14:textId="6055AE70" w:rsidR="00F82529" w:rsidRDefault="00F82529" w:rsidP="00682AC0">
      <w:pPr>
        <w:jc w:val="both"/>
        <w:rPr>
          <w:b/>
        </w:rPr>
      </w:pPr>
    </w:p>
    <w:p w14:paraId="5211F1DA" w14:textId="15781901" w:rsidR="00F82529" w:rsidRDefault="00F82529" w:rsidP="00682AC0">
      <w:pPr>
        <w:jc w:val="both"/>
        <w:rPr>
          <w:b/>
        </w:rPr>
      </w:pPr>
    </w:p>
    <w:p w14:paraId="3B6408EA" w14:textId="07B6D2C7" w:rsidR="00F82529" w:rsidRDefault="00F82529" w:rsidP="00682AC0">
      <w:pPr>
        <w:jc w:val="both"/>
        <w:rPr>
          <w:b/>
        </w:rPr>
      </w:pPr>
    </w:p>
    <w:p w14:paraId="0BC0C0A3" w14:textId="7CAAE45C" w:rsidR="00F82529" w:rsidRDefault="00F82529" w:rsidP="00682AC0">
      <w:pPr>
        <w:jc w:val="both"/>
        <w:rPr>
          <w:b/>
        </w:rPr>
      </w:pPr>
    </w:p>
    <w:p w14:paraId="430791A3" w14:textId="146AE991" w:rsidR="00F82529" w:rsidRDefault="00F82529" w:rsidP="00682AC0">
      <w:pPr>
        <w:jc w:val="both"/>
        <w:rPr>
          <w:b/>
        </w:rPr>
      </w:pPr>
    </w:p>
    <w:p w14:paraId="648F20DD" w14:textId="61EC992C" w:rsidR="00F82529" w:rsidRDefault="00F82529" w:rsidP="00682AC0">
      <w:pPr>
        <w:jc w:val="both"/>
        <w:rPr>
          <w:b/>
        </w:rPr>
      </w:pPr>
    </w:p>
    <w:p w14:paraId="4CBD137C" w14:textId="0CA16879" w:rsidR="00F82529" w:rsidRDefault="00F82529" w:rsidP="00682AC0">
      <w:pPr>
        <w:jc w:val="both"/>
        <w:rPr>
          <w:b/>
        </w:rPr>
      </w:pPr>
    </w:p>
    <w:p w14:paraId="27319711" w14:textId="347D27FD" w:rsidR="00F82529" w:rsidRDefault="00F82529" w:rsidP="00682AC0">
      <w:pPr>
        <w:jc w:val="both"/>
        <w:rPr>
          <w:b/>
        </w:rPr>
      </w:pPr>
    </w:p>
    <w:p w14:paraId="4073F352" w14:textId="3B4A6589" w:rsidR="00F82529" w:rsidRDefault="00F82529" w:rsidP="00682AC0">
      <w:pPr>
        <w:jc w:val="both"/>
        <w:rPr>
          <w:b/>
        </w:rPr>
      </w:pPr>
    </w:p>
    <w:p w14:paraId="3025FCF5" w14:textId="3C6601B8" w:rsidR="00F82529" w:rsidRDefault="00F82529" w:rsidP="00682AC0">
      <w:pPr>
        <w:jc w:val="both"/>
        <w:rPr>
          <w:b/>
        </w:rPr>
      </w:pPr>
    </w:p>
    <w:p w14:paraId="305CCAF5" w14:textId="72E2EE0B" w:rsidR="00F82529" w:rsidRDefault="00F82529" w:rsidP="00682AC0">
      <w:pPr>
        <w:jc w:val="both"/>
        <w:rPr>
          <w:b/>
        </w:rPr>
      </w:pPr>
    </w:p>
    <w:p w14:paraId="06D3226C" w14:textId="6CDC379D" w:rsidR="00F82529" w:rsidRDefault="00F82529" w:rsidP="00682AC0">
      <w:pPr>
        <w:jc w:val="both"/>
        <w:rPr>
          <w:b/>
        </w:rPr>
      </w:pPr>
    </w:p>
    <w:p w14:paraId="574E6C95" w14:textId="76A8755B" w:rsidR="00F82529" w:rsidRDefault="00F82529" w:rsidP="00682AC0">
      <w:pPr>
        <w:jc w:val="both"/>
        <w:rPr>
          <w:b/>
        </w:rPr>
      </w:pPr>
    </w:p>
    <w:p w14:paraId="37AB0D1C" w14:textId="3822B820" w:rsidR="00F82529" w:rsidRDefault="00F82529" w:rsidP="00682AC0">
      <w:pPr>
        <w:jc w:val="both"/>
        <w:rPr>
          <w:b/>
        </w:rPr>
      </w:pPr>
    </w:p>
    <w:p w14:paraId="26FE6C02" w14:textId="09824E0A" w:rsidR="00F82529" w:rsidRDefault="00F82529" w:rsidP="00682AC0">
      <w:pPr>
        <w:jc w:val="both"/>
        <w:rPr>
          <w:b/>
        </w:rPr>
      </w:pPr>
    </w:p>
    <w:p w14:paraId="66F889C8" w14:textId="67CAA7AD" w:rsidR="00F82529" w:rsidRDefault="00F82529" w:rsidP="00682AC0">
      <w:pPr>
        <w:jc w:val="both"/>
        <w:rPr>
          <w:b/>
        </w:rPr>
      </w:pPr>
    </w:p>
    <w:p w14:paraId="648F98DF" w14:textId="73E89AF8" w:rsidR="00F82529" w:rsidRDefault="00F82529" w:rsidP="00682AC0">
      <w:pPr>
        <w:jc w:val="both"/>
        <w:rPr>
          <w:b/>
        </w:rPr>
      </w:pPr>
    </w:p>
    <w:p w14:paraId="3D8E14E1" w14:textId="0EC3CE16" w:rsidR="00F82529" w:rsidRDefault="00F82529" w:rsidP="00682AC0">
      <w:pPr>
        <w:jc w:val="both"/>
        <w:rPr>
          <w:b/>
        </w:rPr>
      </w:pPr>
    </w:p>
    <w:p w14:paraId="08C5ED60" w14:textId="2C302503" w:rsidR="00F82529" w:rsidRDefault="00F82529" w:rsidP="00682AC0">
      <w:pPr>
        <w:jc w:val="both"/>
        <w:rPr>
          <w:b/>
        </w:rPr>
      </w:pPr>
    </w:p>
    <w:p w14:paraId="4E08B337" w14:textId="3ED017A0" w:rsidR="00F82529" w:rsidRDefault="00F82529" w:rsidP="00682AC0">
      <w:pPr>
        <w:jc w:val="both"/>
        <w:rPr>
          <w:b/>
        </w:rPr>
      </w:pPr>
    </w:p>
    <w:p w14:paraId="50273C60" w14:textId="0C441442" w:rsidR="00F82529" w:rsidRDefault="00F82529" w:rsidP="00682AC0">
      <w:pPr>
        <w:jc w:val="both"/>
        <w:rPr>
          <w:b/>
        </w:rPr>
      </w:pPr>
    </w:p>
    <w:p w14:paraId="2AC9D23D" w14:textId="1B9332B9" w:rsidR="00F82529" w:rsidRDefault="00F82529" w:rsidP="00682AC0">
      <w:pPr>
        <w:jc w:val="both"/>
        <w:rPr>
          <w:b/>
        </w:rPr>
      </w:pPr>
    </w:p>
    <w:p w14:paraId="790D9E66" w14:textId="1A829BEE" w:rsidR="00F82529" w:rsidRDefault="00F82529" w:rsidP="00682AC0">
      <w:pPr>
        <w:jc w:val="both"/>
        <w:rPr>
          <w:b/>
        </w:rPr>
      </w:pPr>
    </w:p>
    <w:p w14:paraId="1FA4AA17" w14:textId="0B1E09C7" w:rsidR="00F82529" w:rsidRDefault="00F82529" w:rsidP="00682AC0">
      <w:pPr>
        <w:jc w:val="both"/>
        <w:rPr>
          <w:b/>
        </w:rPr>
      </w:pPr>
    </w:p>
    <w:p w14:paraId="1A69CD78" w14:textId="67FC3495" w:rsidR="00F82529" w:rsidRDefault="00F82529" w:rsidP="00682AC0">
      <w:pPr>
        <w:jc w:val="both"/>
        <w:rPr>
          <w:b/>
        </w:rPr>
      </w:pPr>
    </w:p>
    <w:p w14:paraId="517A169D" w14:textId="53C260BF" w:rsidR="00F82529" w:rsidRDefault="00F82529" w:rsidP="00682AC0">
      <w:pPr>
        <w:jc w:val="both"/>
        <w:rPr>
          <w:b/>
        </w:rPr>
      </w:pPr>
    </w:p>
    <w:p w14:paraId="630665D0" w14:textId="077CC205" w:rsidR="00F82529" w:rsidRDefault="00F82529" w:rsidP="00682AC0">
      <w:pPr>
        <w:jc w:val="both"/>
        <w:rPr>
          <w:b/>
        </w:rPr>
      </w:pPr>
    </w:p>
    <w:p w14:paraId="582BEB0B" w14:textId="27E4EBCD" w:rsidR="00F82529" w:rsidRDefault="00F82529" w:rsidP="00682AC0">
      <w:pPr>
        <w:jc w:val="both"/>
        <w:rPr>
          <w:b/>
        </w:rPr>
      </w:pPr>
    </w:p>
    <w:p w14:paraId="1436D30B" w14:textId="164B0FFC" w:rsidR="00F82529" w:rsidRDefault="00F82529" w:rsidP="00682AC0">
      <w:pPr>
        <w:jc w:val="both"/>
        <w:rPr>
          <w:b/>
        </w:rPr>
      </w:pPr>
    </w:p>
    <w:p w14:paraId="58B0F8DB" w14:textId="1847E03F" w:rsidR="00F82529" w:rsidRDefault="00F82529" w:rsidP="00682AC0">
      <w:pPr>
        <w:jc w:val="both"/>
        <w:rPr>
          <w:b/>
        </w:rPr>
      </w:pPr>
    </w:p>
    <w:p w14:paraId="18729FF0" w14:textId="006E85DF" w:rsidR="00F82529" w:rsidRDefault="00F82529" w:rsidP="00682AC0">
      <w:pPr>
        <w:jc w:val="both"/>
        <w:rPr>
          <w:b/>
        </w:rPr>
      </w:pPr>
    </w:p>
    <w:p w14:paraId="2B125AA9" w14:textId="7A2CC408" w:rsidR="00F82529" w:rsidRDefault="00F82529" w:rsidP="00682AC0">
      <w:pPr>
        <w:jc w:val="both"/>
        <w:rPr>
          <w:b/>
        </w:rPr>
      </w:pPr>
    </w:p>
    <w:p w14:paraId="22696CEB" w14:textId="418434EF" w:rsidR="00F82529" w:rsidRDefault="00F82529" w:rsidP="00682AC0">
      <w:pPr>
        <w:jc w:val="both"/>
        <w:rPr>
          <w:b/>
        </w:rPr>
      </w:pPr>
    </w:p>
    <w:p w14:paraId="07EF8C32" w14:textId="0BE205B3" w:rsidR="00F82529" w:rsidRDefault="00F82529" w:rsidP="00682AC0">
      <w:pPr>
        <w:jc w:val="both"/>
        <w:rPr>
          <w:b/>
        </w:rPr>
      </w:pPr>
    </w:p>
    <w:p w14:paraId="79016BF5" w14:textId="46977E3B" w:rsidR="00F82529" w:rsidRDefault="00F82529" w:rsidP="00682AC0">
      <w:pPr>
        <w:jc w:val="both"/>
        <w:rPr>
          <w:b/>
        </w:rPr>
      </w:pPr>
    </w:p>
    <w:p w14:paraId="3CD26A63" w14:textId="6F482058" w:rsidR="00F82529" w:rsidRDefault="00F82529" w:rsidP="00682AC0">
      <w:pPr>
        <w:jc w:val="both"/>
        <w:rPr>
          <w:b/>
        </w:rPr>
      </w:pPr>
    </w:p>
    <w:p w14:paraId="3D0DBBA4" w14:textId="52E45D2A" w:rsidR="00F82529" w:rsidRDefault="00F82529" w:rsidP="00682AC0">
      <w:pPr>
        <w:jc w:val="both"/>
        <w:rPr>
          <w:b/>
        </w:rPr>
      </w:pPr>
    </w:p>
    <w:p w14:paraId="1DD70541" w14:textId="5CF13ECA" w:rsidR="00F82529" w:rsidRDefault="00F82529" w:rsidP="00682AC0">
      <w:pPr>
        <w:jc w:val="both"/>
        <w:rPr>
          <w:b/>
        </w:rPr>
      </w:pPr>
    </w:p>
    <w:p w14:paraId="2E02C3B8" w14:textId="3B1B38BE" w:rsidR="00F82529" w:rsidRDefault="00F82529" w:rsidP="00682AC0">
      <w:pPr>
        <w:jc w:val="both"/>
        <w:rPr>
          <w:b/>
        </w:rPr>
      </w:pPr>
    </w:p>
    <w:p w14:paraId="1E5CB521" w14:textId="659D803D" w:rsidR="00F82529" w:rsidRDefault="00F82529" w:rsidP="00682AC0">
      <w:pPr>
        <w:jc w:val="both"/>
        <w:rPr>
          <w:b/>
        </w:rPr>
      </w:pPr>
    </w:p>
    <w:p w14:paraId="664D886A" w14:textId="477725B2" w:rsidR="00F82529" w:rsidRDefault="00F82529" w:rsidP="00682AC0">
      <w:pPr>
        <w:jc w:val="both"/>
        <w:rPr>
          <w:b/>
        </w:rPr>
      </w:pPr>
    </w:p>
    <w:p w14:paraId="40EDF9AD" w14:textId="04903DCA" w:rsidR="00F82529" w:rsidRDefault="00F82529" w:rsidP="00682AC0">
      <w:pPr>
        <w:jc w:val="both"/>
        <w:rPr>
          <w:b/>
        </w:rPr>
      </w:pPr>
    </w:p>
    <w:p w14:paraId="2C9F1CFD" w14:textId="77777777" w:rsidR="00F82529" w:rsidRDefault="00F82529" w:rsidP="00682AC0">
      <w:pPr>
        <w:jc w:val="both"/>
        <w:rPr>
          <w:b/>
        </w:rPr>
      </w:pPr>
    </w:p>
    <w:p w14:paraId="0AEEBB70" w14:textId="77777777" w:rsidR="00682AC0" w:rsidRDefault="00682AC0" w:rsidP="00682AC0">
      <w:pPr>
        <w:jc w:val="both"/>
        <w:rPr>
          <w:b/>
        </w:rPr>
      </w:pPr>
    </w:p>
    <w:p w14:paraId="2F270223" w14:textId="77777777" w:rsidR="00682AC0" w:rsidRDefault="00682AC0" w:rsidP="00682AC0">
      <w:pPr>
        <w:jc w:val="both"/>
        <w:rPr>
          <w:b/>
        </w:rPr>
      </w:pPr>
    </w:p>
    <w:p w14:paraId="4294216C" w14:textId="77777777" w:rsidR="000E28B4" w:rsidRPr="00177F1A" w:rsidRDefault="000E28B4" w:rsidP="001E1A73">
      <w:pPr>
        <w:spacing w:line="360" w:lineRule="auto"/>
        <w:rPr>
          <w:rFonts w:ascii="Garamond" w:hAnsi="Garamond"/>
          <w:b/>
          <w:sz w:val="24"/>
          <w:szCs w:val="24"/>
          <w:highlight w:val="yellow"/>
        </w:rPr>
      </w:pPr>
    </w:p>
    <w:p w14:paraId="47D2F8BC" w14:textId="77777777" w:rsidR="00CA68B1" w:rsidRPr="00177F1A" w:rsidRDefault="000E28B4" w:rsidP="006612CB">
      <w:pPr>
        <w:pStyle w:val="ListParagraph"/>
        <w:numPr>
          <w:ilvl w:val="0"/>
          <w:numId w:val="9"/>
        </w:numPr>
        <w:spacing w:line="360" w:lineRule="auto"/>
        <w:rPr>
          <w:rFonts w:ascii="Garamond" w:hAnsi="Garamond"/>
          <w:b/>
          <w:sz w:val="24"/>
          <w:szCs w:val="24"/>
        </w:rPr>
      </w:pPr>
      <w:r w:rsidRPr="00177F1A">
        <w:rPr>
          <w:rFonts w:ascii="Garamond" w:hAnsi="Garamond"/>
          <w:b/>
          <w:sz w:val="24"/>
          <w:szCs w:val="24"/>
        </w:rPr>
        <w:lastRenderedPageBreak/>
        <w:t xml:space="preserve">SABİT KIYMET - </w:t>
      </w:r>
      <w:r w:rsidR="00CA68B1" w:rsidRPr="00177F1A">
        <w:rPr>
          <w:rFonts w:ascii="Garamond" w:hAnsi="Garamond"/>
          <w:b/>
          <w:sz w:val="24"/>
          <w:szCs w:val="24"/>
        </w:rPr>
        <w:t>YANGIN SİGORTALARI ÖZEL ŞARTLARI</w:t>
      </w:r>
    </w:p>
    <w:p w14:paraId="039D2F99" w14:textId="257134DA" w:rsidR="00682829" w:rsidRPr="00177F1A" w:rsidRDefault="00682829" w:rsidP="00177F1A">
      <w:pPr>
        <w:widowControl/>
        <w:spacing w:line="360" w:lineRule="auto"/>
        <w:jc w:val="both"/>
        <w:rPr>
          <w:rFonts w:ascii="Cambria" w:eastAsiaTheme="minorHAnsi" w:hAnsi="Cambria" w:cs="Cambria"/>
          <w:color w:val="000000"/>
          <w:sz w:val="24"/>
          <w:szCs w:val="24"/>
          <w:lang w:val="en-US" w:eastAsia="en-US"/>
        </w:rPr>
      </w:pPr>
      <w:r w:rsidRPr="00177F1A">
        <w:rPr>
          <w:rFonts w:ascii="Cambria" w:eastAsiaTheme="minorHAnsi" w:hAnsi="Cambria" w:cs="Cambria"/>
          <w:b/>
          <w:bCs/>
          <w:color w:val="000000"/>
          <w:sz w:val="24"/>
          <w:szCs w:val="24"/>
          <w:lang w:val="en-US" w:eastAsia="en-US"/>
        </w:rPr>
        <w:t>RİZİKO ADRESLERİ</w:t>
      </w:r>
    </w:p>
    <w:p w14:paraId="34A46DE1" w14:textId="3CCFBA46" w:rsidR="00682829" w:rsidRPr="00682AC0" w:rsidRDefault="006612CB" w:rsidP="00682AC0">
      <w:pPr>
        <w:pStyle w:val="ListParagraph"/>
        <w:numPr>
          <w:ilvl w:val="0"/>
          <w:numId w:val="18"/>
        </w:numPr>
        <w:tabs>
          <w:tab w:val="left" w:pos="270"/>
        </w:tabs>
        <w:spacing w:line="360" w:lineRule="auto"/>
        <w:jc w:val="both"/>
        <w:rPr>
          <w:rFonts w:ascii="Garamond" w:hAnsi="Garamond"/>
          <w:sz w:val="24"/>
          <w:szCs w:val="24"/>
        </w:rPr>
      </w:pPr>
      <w:r w:rsidRPr="002D6C28">
        <w:rPr>
          <w:rFonts w:ascii="Garamond" w:hAnsi="Garamond"/>
          <w:sz w:val="24"/>
          <w:szCs w:val="24"/>
        </w:rPr>
        <w:t>Sigorta sözleşmesinde belirtilen riziko adresleri, sigortalının faaliyet gösterdiği veya menfaat alakası</w:t>
      </w:r>
      <w:r w:rsidR="00177F1A" w:rsidRPr="002D6C28">
        <w:rPr>
          <w:rFonts w:ascii="Garamond" w:hAnsi="Garamond"/>
          <w:sz w:val="24"/>
          <w:szCs w:val="24"/>
        </w:rPr>
        <w:t xml:space="preserve"> </w:t>
      </w:r>
      <w:r w:rsidRPr="002D6C28">
        <w:rPr>
          <w:rFonts w:ascii="Garamond" w:hAnsi="Garamond"/>
          <w:sz w:val="24"/>
          <w:szCs w:val="24"/>
        </w:rPr>
        <w:t>bulunan Türkiye Cumhuriyeti sınırları dahilindeki tüm adreslerdir.</w:t>
      </w:r>
    </w:p>
    <w:p w14:paraId="23182988" w14:textId="07686D8B" w:rsidR="00682829" w:rsidRPr="00177F1A" w:rsidRDefault="00682829" w:rsidP="00177F1A">
      <w:pPr>
        <w:widowControl/>
        <w:spacing w:line="360" w:lineRule="auto"/>
        <w:jc w:val="both"/>
        <w:rPr>
          <w:rFonts w:ascii="Cambria" w:eastAsiaTheme="minorHAnsi" w:hAnsi="Cambria" w:cs="Cambria"/>
          <w:color w:val="000000"/>
          <w:sz w:val="24"/>
          <w:szCs w:val="24"/>
          <w:lang w:val="en-US" w:eastAsia="en-US"/>
        </w:rPr>
      </w:pPr>
    </w:p>
    <w:p w14:paraId="5BCF749B" w14:textId="3DC96488" w:rsidR="00682829" w:rsidRPr="00682AC0" w:rsidRDefault="00682829"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Sigortalıya ait, leasing kanalı ile satın aldığı, sigortalının menfaat alakası olan, her türlü bina, muhteviyat, dekorasyon, makine,ekipman, tesisat; şehir şebekesinin bitiminden başlamak üzere su, elektrik, kanalizasyon, telefon, doğalgaz ile ilgili yeraltı tesisatları; demirbaş vb. sabit kıymet, (binaya ait boya, badana vb. değerler), çevre düzenlemeleri, su kuyuları, istinat ve çevre duvarları, plan, kalıp, model, peyzaj sigortalının faaliyet alanı içerisindeki yollar,temeller, emtea, ve Y.S.G.Ş A2 (Sigorta bedelinin kapsamı) maddesinde yer alan bütün değerler, alınış tarihi itibarıyle ve ticaretin örf ve adetlerine göre, sigorta bedeli ve sigorta teminatına dahildir.</w:t>
      </w:r>
    </w:p>
    <w:p w14:paraId="40B94DBA" w14:textId="77777777" w:rsidR="00682829" w:rsidRPr="00177F1A" w:rsidRDefault="00682829" w:rsidP="00177F1A">
      <w:pPr>
        <w:widowControl/>
        <w:spacing w:line="360" w:lineRule="auto"/>
        <w:jc w:val="both"/>
        <w:rPr>
          <w:rFonts w:ascii="Cambria" w:eastAsiaTheme="minorHAnsi" w:hAnsi="Cambria" w:cs="Cambria"/>
          <w:color w:val="000000"/>
          <w:sz w:val="24"/>
          <w:szCs w:val="24"/>
          <w:lang w:val="en-US" w:eastAsia="en-US"/>
        </w:rPr>
      </w:pPr>
      <w:r w:rsidRPr="00682829">
        <w:rPr>
          <w:rFonts w:ascii="Cambria" w:eastAsiaTheme="minorHAnsi" w:hAnsi="Cambria" w:cs="Cambria"/>
          <w:b/>
          <w:bCs/>
          <w:color w:val="000000"/>
          <w:sz w:val="24"/>
          <w:szCs w:val="24"/>
          <w:lang w:val="en-US" w:eastAsia="en-US"/>
        </w:rPr>
        <w:t>YANGIN</w:t>
      </w:r>
    </w:p>
    <w:p w14:paraId="1746D139" w14:textId="38CA863A" w:rsidR="00682829" w:rsidRPr="00682AC0" w:rsidRDefault="00682829"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Bu sigorta ile yangının, yıldırımın, infilakın veya yangın ve infilak sonucu meydana gelen duman, buhar ve hararetin sigortalı mallarda doğrudan neden olacağı maddi zararlar, toplam sigorta bedeli kadar teminata dahildir.</w:t>
      </w:r>
    </w:p>
    <w:p w14:paraId="12D53EBE" w14:textId="77777777" w:rsidR="00682829" w:rsidRPr="00177F1A" w:rsidRDefault="00682829" w:rsidP="00177F1A">
      <w:pPr>
        <w:widowControl/>
        <w:spacing w:line="360" w:lineRule="auto"/>
        <w:jc w:val="both"/>
        <w:rPr>
          <w:rFonts w:ascii="Cambria" w:eastAsiaTheme="minorHAnsi" w:hAnsi="Cambria" w:cs="Cambria"/>
          <w:color w:val="000000"/>
          <w:sz w:val="24"/>
          <w:szCs w:val="24"/>
          <w:lang w:val="en-US" w:eastAsia="en-US"/>
        </w:rPr>
      </w:pPr>
      <w:r w:rsidRPr="00682829">
        <w:rPr>
          <w:rFonts w:ascii="Cambria" w:eastAsiaTheme="minorHAnsi" w:hAnsi="Cambria" w:cs="Cambria"/>
          <w:b/>
          <w:bCs/>
          <w:color w:val="000000"/>
          <w:sz w:val="24"/>
          <w:szCs w:val="24"/>
          <w:lang w:val="en-US" w:eastAsia="en-US"/>
        </w:rPr>
        <w:t xml:space="preserve">DEPREM </w:t>
      </w:r>
    </w:p>
    <w:p w14:paraId="048ABC35" w14:textId="18A9FD75" w:rsidR="00177F1A" w:rsidRPr="00682AC0" w:rsidRDefault="00682829"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Türk Yangın Sigortası Genel şartları ve tarife koşulları uygulanacaktır. Deprem muafiyeti % 2 olup toplam sigorta bedelinden değil poliçeye dahil edilen her bir riziko adresinin bina,</w:t>
      </w:r>
      <w:r w:rsidR="00EF37CD" w:rsidRPr="002D6C28">
        <w:rPr>
          <w:rFonts w:ascii="Garamond" w:hAnsi="Garamond"/>
          <w:sz w:val="24"/>
          <w:szCs w:val="24"/>
        </w:rPr>
        <w:t xml:space="preserve"> </w:t>
      </w:r>
      <w:r w:rsidRPr="002D6C28">
        <w:rPr>
          <w:rFonts w:ascii="Garamond" w:hAnsi="Garamond"/>
          <w:sz w:val="24"/>
          <w:szCs w:val="24"/>
        </w:rPr>
        <w:t>demirbaş,</w:t>
      </w:r>
      <w:r w:rsidR="00EF37CD" w:rsidRPr="002D6C28">
        <w:rPr>
          <w:rFonts w:ascii="Garamond" w:hAnsi="Garamond"/>
          <w:sz w:val="24"/>
          <w:szCs w:val="24"/>
        </w:rPr>
        <w:t xml:space="preserve"> </w:t>
      </w:r>
      <w:r w:rsidRPr="002D6C28">
        <w:rPr>
          <w:rFonts w:ascii="Garamond" w:hAnsi="Garamond"/>
          <w:sz w:val="24"/>
          <w:szCs w:val="24"/>
        </w:rPr>
        <w:t>dekorasyon,</w:t>
      </w:r>
      <w:r w:rsidR="00EF37CD" w:rsidRPr="002D6C28">
        <w:rPr>
          <w:rFonts w:ascii="Garamond" w:hAnsi="Garamond"/>
          <w:sz w:val="24"/>
          <w:szCs w:val="24"/>
        </w:rPr>
        <w:t xml:space="preserve"> </w:t>
      </w:r>
      <w:r w:rsidRPr="002D6C28">
        <w:rPr>
          <w:rFonts w:ascii="Garamond" w:hAnsi="Garamond"/>
          <w:sz w:val="24"/>
          <w:szCs w:val="24"/>
        </w:rPr>
        <w:t>makine tesisat, elektronik cihaz ,cam vb. teminatlarda her bir teminat bedeli üzerinden ayrı ayrı hesaplanacaktır.</w:t>
      </w:r>
    </w:p>
    <w:p w14:paraId="669E9070" w14:textId="7903095A" w:rsidR="00682829" w:rsidRPr="00177F1A" w:rsidRDefault="00682829" w:rsidP="00177F1A">
      <w:pPr>
        <w:widowControl/>
        <w:spacing w:line="360" w:lineRule="auto"/>
        <w:jc w:val="both"/>
        <w:rPr>
          <w:rFonts w:ascii="Cambria" w:eastAsiaTheme="minorHAnsi" w:hAnsi="Cambria" w:cs="Cambria"/>
          <w:color w:val="000000"/>
          <w:sz w:val="24"/>
          <w:szCs w:val="24"/>
          <w:lang w:val="en-US" w:eastAsia="en-US"/>
        </w:rPr>
      </w:pPr>
      <w:r w:rsidRPr="00682829">
        <w:rPr>
          <w:rFonts w:ascii="Cambria" w:eastAsiaTheme="minorHAnsi" w:hAnsi="Cambria" w:cs="Cambria"/>
          <w:b/>
          <w:bCs/>
          <w:color w:val="000000"/>
          <w:sz w:val="24"/>
          <w:szCs w:val="24"/>
          <w:lang w:val="en-US" w:eastAsia="en-US"/>
        </w:rPr>
        <w:t>SEL-SU</w:t>
      </w:r>
    </w:p>
    <w:p w14:paraId="6C180C60" w14:textId="77777777" w:rsidR="00A2247B" w:rsidRPr="002D6C28" w:rsidRDefault="00682829" w:rsidP="002D6C28">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Teminata dahildir. Sel/Su baskını teminatında, hasar olması halinde uygulanacak asgari muafiyet sigorta bedelinin %2`si olmak üzere bu muafiyet;</w:t>
      </w:r>
    </w:p>
    <w:p w14:paraId="719FAA18" w14:textId="77777777" w:rsidR="00A2247B" w:rsidRPr="00177F1A" w:rsidRDefault="00682829" w:rsidP="00177F1A">
      <w:pPr>
        <w:widowControl/>
        <w:spacing w:line="360" w:lineRule="auto"/>
        <w:jc w:val="both"/>
        <w:rPr>
          <w:rFonts w:ascii="Garamond" w:hAnsi="Garamond"/>
          <w:sz w:val="24"/>
          <w:szCs w:val="24"/>
        </w:rPr>
      </w:pPr>
      <w:r w:rsidRPr="00682829">
        <w:rPr>
          <w:rFonts w:ascii="Garamond" w:hAnsi="Garamond"/>
          <w:sz w:val="24"/>
          <w:szCs w:val="24"/>
        </w:rPr>
        <w:t xml:space="preserve">a) Bina sabit tesisat ve dekorasyon </w:t>
      </w:r>
    </w:p>
    <w:p w14:paraId="154D583A" w14:textId="77777777" w:rsidR="00A2247B" w:rsidRPr="00177F1A" w:rsidRDefault="00682829" w:rsidP="00177F1A">
      <w:pPr>
        <w:widowControl/>
        <w:spacing w:line="360" w:lineRule="auto"/>
        <w:jc w:val="both"/>
        <w:rPr>
          <w:rFonts w:ascii="Garamond" w:hAnsi="Garamond"/>
          <w:sz w:val="24"/>
          <w:szCs w:val="24"/>
        </w:rPr>
      </w:pPr>
      <w:r w:rsidRPr="00682829">
        <w:rPr>
          <w:rFonts w:ascii="Garamond" w:hAnsi="Garamond"/>
          <w:sz w:val="24"/>
          <w:szCs w:val="24"/>
        </w:rPr>
        <w:t xml:space="preserve">b) Emtea </w:t>
      </w:r>
    </w:p>
    <w:p w14:paraId="1BE127FB" w14:textId="4FAA5E1C" w:rsidR="00A2247B" w:rsidRPr="00177F1A" w:rsidRDefault="00682829" w:rsidP="00177F1A">
      <w:pPr>
        <w:widowControl/>
        <w:spacing w:line="360" w:lineRule="auto"/>
        <w:jc w:val="both"/>
        <w:rPr>
          <w:rFonts w:ascii="Garamond" w:hAnsi="Garamond"/>
          <w:sz w:val="24"/>
          <w:szCs w:val="24"/>
        </w:rPr>
      </w:pPr>
      <w:r w:rsidRPr="00682829">
        <w:rPr>
          <w:rFonts w:ascii="Garamond" w:hAnsi="Garamond"/>
          <w:sz w:val="24"/>
          <w:szCs w:val="24"/>
        </w:rPr>
        <w:t>c) Makine tesisat</w:t>
      </w:r>
      <w:r w:rsidR="00A2247B" w:rsidRPr="00177F1A">
        <w:rPr>
          <w:rFonts w:ascii="Garamond" w:hAnsi="Garamond"/>
          <w:sz w:val="24"/>
          <w:szCs w:val="24"/>
        </w:rPr>
        <w:t xml:space="preserve"> </w:t>
      </w:r>
      <w:r w:rsidRPr="00682829">
        <w:rPr>
          <w:rFonts w:ascii="Garamond" w:hAnsi="Garamond"/>
          <w:sz w:val="24"/>
          <w:szCs w:val="24"/>
        </w:rPr>
        <w:t xml:space="preserve">Demirbaş ve diğer tesisat gruplarının herbiri için ayrı ayrı uygulanacaktır. </w:t>
      </w:r>
    </w:p>
    <w:p w14:paraId="2C3E844A" w14:textId="21CD2497" w:rsidR="00682829" w:rsidRPr="00682AC0" w:rsidRDefault="00682829"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Muafiyet tutarı maksimum 50.000 TL ile sınırlıdır. Sel-su muafiyeti toplam sigorta bedelinden değil poliçeye dahil edilen her riziko adresinin bina,demirbaş,dekorasyon,makine tesisat,elektronik cihaz vb. teminatlarda her bir teminat bedeli üzerinden ayrı ayrı hesaplanacaktır. </w:t>
      </w:r>
    </w:p>
    <w:p w14:paraId="7565E039" w14:textId="77777777" w:rsidR="00682829" w:rsidRPr="00177F1A" w:rsidRDefault="00682829" w:rsidP="00177F1A">
      <w:pPr>
        <w:widowControl/>
        <w:spacing w:line="360" w:lineRule="auto"/>
        <w:jc w:val="both"/>
        <w:rPr>
          <w:rFonts w:ascii="Cambria" w:eastAsiaTheme="minorHAnsi" w:hAnsi="Cambria" w:cs="Cambria"/>
          <w:color w:val="000000"/>
          <w:sz w:val="24"/>
          <w:szCs w:val="24"/>
          <w:lang w:val="en-US" w:eastAsia="en-US"/>
        </w:rPr>
      </w:pPr>
      <w:r w:rsidRPr="00682829">
        <w:rPr>
          <w:rFonts w:ascii="Cambria" w:eastAsiaTheme="minorHAnsi" w:hAnsi="Cambria" w:cs="Cambria"/>
          <w:b/>
          <w:bCs/>
          <w:color w:val="000000"/>
          <w:sz w:val="24"/>
          <w:szCs w:val="24"/>
          <w:lang w:val="en-US" w:eastAsia="en-US"/>
        </w:rPr>
        <w:lastRenderedPageBreak/>
        <w:t xml:space="preserve">BEYAN EDİLMEYEN ADRES </w:t>
      </w:r>
    </w:p>
    <w:p w14:paraId="1204D261" w14:textId="7584B83A" w:rsidR="00A2247B" w:rsidRPr="00682AC0" w:rsidRDefault="00682829"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Sigortalı tarafından beyan edilmeyen adreslerde ve nakliyat sigortası bitmiş gümrük depolarında bulunan sigortalıya ait muhteviyat , beher adreste toplam muhteviyat bedelinin % 20'si azami 3.500.000 TL'ye kadar teminata dahildir.</w:t>
      </w:r>
    </w:p>
    <w:p w14:paraId="5E07824B"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DIŞ CEPHE</w:t>
      </w:r>
    </w:p>
    <w:p w14:paraId="63810602" w14:textId="2ECC2500"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Binaların dış cephesinden,teras,Çatı, cam ve oluklardan v.b. yerlerden içeri sızan yağmur ve kar sularından v.b. su hasarları, oluşacak hasar ve ziya’lar dahili su hasarı olarak karşılanacaktır.</w:t>
      </w:r>
    </w:p>
    <w:p w14:paraId="67D05936"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ÇEVRE / PEYZAJ</w:t>
      </w:r>
    </w:p>
    <w:p w14:paraId="213FBE5E" w14:textId="6D5FBA6C" w:rsidR="002D6C28"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Peyzaj, bitki örtüsü ve ağaçlar için sigorta bedeli ayrı olarak alınacak olup , bu oran toplam sigorta bedelinin %10 u ile sınırlı olmak kaydıyla maksimum 3.500.000 TL'ye kadar teminata dahildir.</w:t>
      </w:r>
      <w:r w:rsidR="0026590D" w:rsidRPr="002D6C28">
        <w:rPr>
          <w:rFonts w:ascii="Garamond" w:hAnsi="Garamond"/>
          <w:sz w:val="24"/>
          <w:szCs w:val="24"/>
        </w:rPr>
        <w:t xml:space="preserve"> Çevre ve bahçe düzeni (bitkilerin yeniden dikim ve toprağın yerine koyma masrafları), bina dışı ve içindeki tüm bitkiler teminata dahildir.</w:t>
      </w:r>
    </w:p>
    <w:p w14:paraId="6B4E9700" w14:textId="3E46127B"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ENKAZ KALDIRMA</w:t>
      </w:r>
    </w:p>
    <w:p w14:paraId="4BA6EF84" w14:textId="3A6E5938"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Hasar kalıntılarının yıkımı, temizliği, boşaltım yerine taşınması, işlenmesi ve dökülmesi için gerekli olan masraflar, drenajlar, atık su kanalları, yalaklar ve benzeri her türlü yer altı tesisleri, payanda, çit ve örtü gibi destek işlemleri için gerekli olan masraflar, emtea imha masrafları (yerel beldelere yapılacak makbuz karşılığı ödemeler vb.) her bir bölüm için sigorta edilmiş olan tutarlar çerçevesinde teminata toplam sigorta bedelinin %4'ü ile sınırlı olarak dahil olacaktır. Ancak, her bir hasarda ödenecek azami tazminat limiti poliçede belirtilen toplam sigorta bedeli ile sınırlıdır. </w:t>
      </w:r>
    </w:p>
    <w:p w14:paraId="5E3F83DA"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AÇIK ALANDA BULUNAN EMTEA VE DEMİRBAŞ</w:t>
      </w:r>
    </w:p>
    <w:p w14:paraId="5E9F4348" w14:textId="46D5763A"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Açık alanda bulunan emtea ve demirbaş 3.500.000 TL ile teminata dahildir. Kampus içersinde kiracı olarak bulunan işletmelere kullanılmak üzere verilen bina ve ekipmanlar</w:t>
      </w:r>
      <w:r w:rsidR="00EF37CD" w:rsidRPr="002D6C28">
        <w:rPr>
          <w:rFonts w:ascii="Garamond" w:hAnsi="Garamond"/>
          <w:sz w:val="24"/>
          <w:szCs w:val="24"/>
        </w:rPr>
        <w:t xml:space="preserve"> </w:t>
      </w:r>
      <w:r w:rsidRPr="002D6C28">
        <w:rPr>
          <w:rFonts w:ascii="Garamond" w:hAnsi="Garamond"/>
          <w:sz w:val="24"/>
          <w:szCs w:val="24"/>
        </w:rPr>
        <w:t xml:space="preserve">İstanbul </w:t>
      </w:r>
      <w:r w:rsidR="00EF37CD" w:rsidRPr="002D6C28">
        <w:rPr>
          <w:rFonts w:ascii="Garamond" w:hAnsi="Garamond"/>
          <w:sz w:val="24"/>
          <w:szCs w:val="24"/>
        </w:rPr>
        <w:t>Bilgi</w:t>
      </w:r>
      <w:r w:rsidRPr="002D6C28">
        <w:rPr>
          <w:rFonts w:ascii="Garamond" w:hAnsi="Garamond"/>
          <w:sz w:val="24"/>
          <w:szCs w:val="24"/>
        </w:rPr>
        <w:t xml:space="preserve"> Üniversitesinin malı olup işletme sorumluluğu çalıştıran firmalara ait olduğundan hasar halinde hasar tutarları İstanbul </w:t>
      </w:r>
      <w:r w:rsidR="00EF37CD" w:rsidRPr="002D6C28">
        <w:rPr>
          <w:rFonts w:ascii="Garamond" w:hAnsi="Garamond"/>
          <w:sz w:val="24"/>
          <w:szCs w:val="24"/>
        </w:rPr>
        <w:t>Bilgi</w:t>
      </w:r>
      <w:r w:rsidRPr="002D6C28">
        <w:rPr>
          <w:rFonts w:ascii="Garamond" w:hAnsi="Garamond"/>
          <w:sz w:val="24"/>
          <w:szCs w:val="24"/>
        </w:rPr>
        <w:t xml:space="preserve"> Üniversitesine ödenecek olup ,hasarın kiracılardan kaynaklanması halinde iş bu firmalara rücu hakkı ..................................... Sigortaya aittir. Binaların dış kısımlarında, açıkta ve sundurma altında bulunan muhteviyatta meydana gelen (satın alınan tüm risklere karşı) zararlar teminata dahil edilmiştir. Bu teminat hava şartlarına mukavemetli şekilde muhafaza işlemi yapılması ve direkt zeminde muhafaza işlemi yapılmaması (ahşap/palet ve/veya raflar üzerinde muhafaza yapılıyor olması) kaydı ile dahil edilmiştir. Ambalaj hasarları teminat haricidir.</w:t>
      </w:r>
    </w:p>
    <w:p w14:paraId="1EE51453"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lastRenderedPageBreak/>
        <w:t xml:space="preserve">TESCİLLİ MARKA KLOZU </w:t>
      </w:r>
    </w:p>
    <w:p w14:paraId="7D24B121" w14:textId="14AFA481"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Sigortalı herhangi bir malın sigortalıyı imalatçı veya münhasır distribütör olarak gösteren bir kabartma veya oymalı marka, veya diğer kalıcı işaretler taşıması halinde veya münhasır ve/veya gizli formüller içermesi ve söz konusu malın poliçe kapsamında tahsil edilebilir nitelikte herhangi bir hasara maruz kalması durumunda, sigortacının bu konudaki kabulü ile sigortalı söz konusu malların mülkiyetine ilişkin bütün haklara sahip olacaktır. ayrıca, sigortalı elinden gelen makul çabayı sarf ettiği kanaati oluştuğunda aşağıdaki hususlarda karar verme hakkına sahip tek taraf olacaktır: 1. Malların yeniden işlenmek üzere fabrikaya geri gönderilip gönderilmeyeceği.2. Mallar sigortalının rızasıyla elden çıkarılacağı zaman, pazarlamaya uygun olup olmayacağı.3. İmha edilip edilmeyecekleri.Her durumda, sigortacılar, hasarlı malların toplam kaybı nedeniyle tam zayi ödemesi yapacak ve hurda malla ilgili olarak elde edilebilecek (ve hasar eksperi tarafından tayin edilecek) bir yüzdeyi düşürme hakkına sahip olacaktır. Bu kloz teminat kapsamında bir hasara maruz kaldığı ve fiziki zarar gördüğü sigortacı ile mutabık kalınmış sigortalıya ait emtia için geçerli olacaktır. </w:t>
      </w:r>
    </w:p>
    <w:p w14:paraId="03AC3F1F"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KDV KLOZU</w:t>
      </w:r>
    </w:p>
    <w:p w14:paraId="0F07AD33" w14:textId="77CB90BD"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Poliçenin tanzim edildiği şekilde olacaktır. </w:t>
      </w:r>
    </w:p>
    <w:p w14:paraId="348C4324"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SERGİLENME</w:t>
      </w:r>
    </w:p>
    <w:p w14:paraId="6ED6557E" w14:textId="02C624BB"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T.C. hudutları dahilinde sigortalıya ait muhteviyat, poliçe dönemi içerisinde, sergileme amacıyla sergi alanlarında sergilemesi, montaj ,demontajı teminat kapsamındadır. Tüm riziko adreslerinde tanıtım, reklam, dönemsel organizasyon ve organizasyon amacıyla çeşitli firmalar tarafından kurulan stantlar ve stant görevlilerinden kaynaklanan hasarlar teminata dahildir. Hususi araçlar ile yapılacak nakliyeler teminata dahildir. </w:t>
      </w:r>
    </w:p>
    <w:p w14:paraId="2F9AC620"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GÜMRÜK VERGİ VE BEDELLERİ</w:t>
      </w:r>
    </w:p>
    <w:p w14:paraId="6A607470" w14:textId="3CCA296E"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Sigortalanan makinelere ait makine bedellerini ve ödenmemiş olsa bile makinelerin yeniden ithalatında ödenmesi gereken gümrük vergileri teminata dahildir. Sigorta teminatına imalat vergileri, gümrük vergileri vb. gibi her türlü vergi dahildir.</w:t>
      </w:r>
    </w:p>
    <w:p w14:paraId="115FECE5"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 xml:space="preserve">DANIŞMANLIK MASRAFLARI </w:t>
      </w:r>
    </w:p>
    <w:p w14:paraId="7E25DFE3" w14:textId="7243DA3C"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Poliçe teminatına giren olası bir hasarda, yıkılmış veya hasarlanmış sigortalı binaların tamiratı ve/veya yeniden inşaası için gerekli mimarlık, mühendislik ve danışmanlık masrafları proje ve yapı denetim masrafları ve/veya ücretleri bina sigorta bedeli içinde, olay başı ve toplamda 750.000 TL limit ile teminata dahildir.</w:t>
      </w:r>
    </w:p>
    <w:p w14:paraId="0E0AFC0E"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lastRenderedPageBreak/>
        <w:t xml:space="preserve">BİLATEFRİK ADRES NOTU </w:t>
      </w:r>
    </w:p>
    <w:p w14:paraId="4C19B415" w14:textId="70B76A2F"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Sigorta bedellerinin birkaç adreste bilatefrik sigortalanması halinde, hasar durumunda deprem,sel ve GLKHHKNH</w:t>
      </w:r>
      <w:r w:rsidR="008D48F9">
        <w:rPr>
          <w:rFonts w:ascii="Garamond" w:hAnsi="Garamond"/>
          <w:sz w:val="24"/>
          <w:szCs w:val="24"/>
        </w:rPr>
        <w:t xml:space="preserve"> (</w:t>
      </w:r>
      <w:r w:rsidR="008D48F9" w:rsidRPr="008D48F9">
        <w:rPr>
          <w:rFonts w:ascii="Garamond" w:hAnsi="Garamond"/>
          <w:sz w:val="24"/>
          <w:szCs w:val="24"/>
        </w:rPr>
        <w:t xml:space="preserve">Grev lokavt kötü niyetli halk hareketleri </w:t>
      </w:r>
      <w:r w:rsidR="008D48F9">
        <w:rPr>
          <w:rFonts w:ascii="Garamond" w:hAnsi="Garamond"/>
          <w:sz w:val="24"/>
          <w:szCs w:val="24"/>
        </w:rPr>
        <w:t xml:space="preserve">) </w:t>
      </w:r>
      <w:r w:rsidRPr="002D6C28">
        <w:rPr>
          <w:rFonts w:ascii="Garamond" w:hAnsi="Garamond"/>
          <w:sz w:val="24"/>
          <w:szCs w:val="24"/>
        </w:rPr>
        <w:t xml:space="preserve">-Terör muafiyetleri adres bazındaki sigorta bedeli üzerinden uygulanacaktır. </w:t>
      </w:r>
    </w:p>
    <w:p w14:paraId="111E6A84"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EMTEA</w:t>
      </w:r>
    </w:p>
    <w:p w14:paraId="42831FD1" w14:textId="5934BD13"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Sigortalı adreslerde bulunan promosyon,</w:t>
      </w:r>
      <w:r w:rsidR="00A306AF" w:rsidRPr="002D6C28">
        <w:rPr>
          <w:rFonts w:ascii="Garamond" w:hAnsi="Garamond"/>
          <w:sz w:val="24"/>
          <w:szCs w:val="24"/>
        </w:rPr>
        <w:t xml:space="preserve"> </w:t>
      </w:r>
      <w:r w:rsidRPr="002D6C28">
        <w:rPr>
          <w:rFonts w:ascii="Garamond" w:hAnsi="Garamond"/>
          <w:sz w:val="24"/>
          <w:szCs w:val="24"/>
        </w:rPr>
        <w:t>tanıtım,reklam,ajanda,defter,kitap,broşür,hediyelikler vb. tanıtım amaçlı ürünler 300.000 TL bedel ile emtea teminatına dahil edilmiştir.</w:t>
      </w:r>
    </w:p>
    <w:p w14:paraId="3B686001"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 xml:space="preserve">BİNA DEMİRBAŞLARI HIRSIZLIK NOTU </w:t>
      </w:r>
    </w:p>
    <w:p w14:paraId="30A6BC4E" w14:textId="4275293B"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Bina teminatı olan poliçeler için geçerli olmak üzere; bina demirbaş,kapı,doğrama,armatür ve diğer sabit tesisatlar ve dekorasyonları için herbir olayda azami 3.500.000 TL ile sınırlı olmak kaydıyla bina sigorta bedelinin %10'u oranında hırsızlık teminatı verilmiştir.</w:t>
      </w:r>
    </w:p>
    <w:p w14:paraId="0792CD7D"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ARIZ</w:t>
      </w:r>
      <w:r w:rsidR="00A87353" w:rsidRPr="00177F1A">
        <w:rPr>
          <w:rFonts w:ascii="Cambria" w:eastAsiaTheme="minorHAnsi" w:hAnsi="Cambria" w:cs="Cambria"/>
          <w:b/>
          <w:bCs/>
          <w:color w:val="000000"/>
          <w:sz w:val="24"/>
          <w:szCs w:val="24"/>
          <w:lang w:val="en-US" w:eastAsia="en-US"/>
        </w:rPr>
        <w:t>A</w:t>
      </w:r>
      <w:r w:rsidRPr="00A2247B">
        <w:rPr>
          <w:rFonts w:ascii="Cambria" w:eastAsiaTheme="minorHAnsi" w:hAnsi="Cambria" w:cs="Cambria"/>
          <w:b/>
          <w:bCs/>
          <w:color w:val="000000"/>
          <w:sz w:val="24"/>
          <w:szCs w:val="24"/>
          <w:lang w:val="en-US" w:eastAsia="en-US"/>
        </w:rPr>
        <w:t xml:space="preserve"> İNŞAAT İŞLERİ</w:t>
      </w:r>
    </w:p>
    <w:p w14:paraId="64E8F3E3" w14:textId="015A9E5C" w:rsidR="00A2247B"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Poliçe vadesi içerisinde yapılacak tadilat-inşaat işleri esnasında ana poliçede sigorta kapsamı altına alınmış olan kıymetler işbu wordingteki bedel , şartlar ile teminat altındadır. Bununla birlikte arızi inşaat işlerine (bakım, onarım ve tadilat işleri) konu ana poliçede sigortalanmamış olan kıymetler de Türk İnşaat Sigortası Genel Şartları dahilinde olay başına ve poliçe süresince toplamda 3.500.000 TL limite kadar poliçeye dahil edilmiştir. Her bir hasarda hasarın %10'u Minimum 500 TL muafiyet uygulanacaktır.</w:t>
      </w:r>
    </w:p>
    <w:p w14:paraId="57E13AF5"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YER KAYMASI VE KAZI SONUCU YER KAYMASI</w:t>
      </w:r>
    </w:p>
    <w:p w14:paraId="66D4F784" w14:textId="5508EDE9" w:rsidR="00EF37CD" w:rsidRPr="00682AC0" w:rsidRDefault="00A2247B"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Dahili su, fırtına, kara (sigortalıya ait araçların çarpması sonucu doğrudan meydana gelecek zararlar da dahil) - hava taşıt çarpması, duman,dolu, sel, seylap, kar ağırlığı, yer kayması (bina civralarında yapılan kazılar nedeniyle meydana gelen yer kayması ve toprak çökmesinden doğan zararlar da teminata dahildir.), yakıt sızıntısı rizikolarını kapsayacaktır. </w:t>
      </w:r>
    </w:p>
    <w:p w14:paraId="132870E0" w14:textId="77777777" w:rsidR="00A2247B" w:rsidRPr="00177F1A" w:rsidRDefault="00A2247B" w:rsidP="00177F1A">
      <w:pPr>
        <w:widowControl/>
        <w:spacing w:line="360" w:lineRule="auto"/>
        <w:jc w:val="both"/>
        <w:rPr>
          <w:rFonts w:ascii="Cambria" w:eastAsiaTheme="minorHAnsi" w:hAnsi="Cambria" w:cs="Cambria"/>
          <w:color w:val="000000"/>
          <w:sz w:val="24"/>
          <w:szCs w:val="24"/>
          <w:lang w:val="en-US" w:eastAsia="en-US"/>
        </w:rPr>
      </w:pPr>
      <w:r w:rsidRPr="00A2247B">
        <w:rPr>
          <w:rFonts w:ascii="Cambria" w:eastAsiaTheme="minorHAnsi" w:hAnsi="Cambria" w:cs="Cambria"/>
          <w:b/>
          <w:bCs/>
          <w:color w:val="000000"/>
          <w:sz w:val="24"/>
          <w:szCs w:val="24"/>
          <w:lang w:val="en-US" w:eastAsia="en-US"/>
        </w:rPr>
        <w:t>İÇE ÇÖKME</w:t>
      </w:r>
    </w:p>
    <w:p w14:paraId="117F06C3" w14:textId="0C7BE31B" w:rsidR="00A2247B" w:rsidRPr="002D6C28" w:rsidRDefault="00A2247B" w:rsidP="002D6C28">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Aşağıdaki kloz dahilinde teminat geçerli olup, olay başına 750.000 TL, Toplamda 1.500.000 TL ile limitle teminatta olup, herbir hasarda 3.000 TL muafiyet uygulanır.Türk Makine Kırılması Sigortası Genel Şartlarındaki hükümler saklı kalmak koşuluyla ,kapalı kaplardaki alçak basınç dolayısıyla meydana gelen ezilme, yırtılma, buruşma vs. deformasyonlarından dolayı meydana gelen zararları poliçe üzerinde belirtilen limit ve ekinde belirtilen özel koşullar kapsamında temin eder.Teminat Dışında Kalan Haller :</w:t>
      </w:r>
    </w:p>
    <w:p w14:paraId="513321F5" w14:textId="77777777" w:rsidR="00A2247B" w:rsidRPr="00177F1A" w:rsidRDefault="00A2247B" w:rsidP="00177F1A">
      <w:pPr>
        <w:pStyle w:val="ListParagraph"/>
        <w:widowControl/>
        <w:numPr>
          <w:ilvl w:val="0"/>
          <w:numId w:val="12"/>
        </w:numPr>
        <w:spacing w:line="360" w:lineRule="auto"/>
        <w:jc w:val="both"/>
        <w:rPr>
          <w:rFonts w:ascii="Garamond" w:hAnsi="Garamond"/>
          <w:sz w:val="24"/>
          <w:szCs w:val="24"/>
        </w:rPr>
      </w:pPr>
      <w:r w:rsidRPr="00177F1A">
        <w:rPr>
          <w:rFonts w:ascii="Garamond" w:hAnsi="Garamond"/>
          <w:sz w:val="24"/>
          <w:szCs w:val="24"/>
        </w:rPr>
        <w:lastRenderedPageBreak/>
        <w:t>Makinelerin normal işlemesinden ve mutad kullanılmasından doğan aşınma ve yıpranmalardan veya çürüme, paslanma veya oksidasyondan, buhar kazanlarında kireçlenme ve çamurlanmadan işletmede doğrudan doğruya meydana gelen etkilerden, atmosferik vesair şartların sebebiyet verdiği tedrici bozulmalardan dolayı meydana gelecek ziya ve hasarlar.</w:t>
      </w:r>
    </w:p>
    <w:p w14:paraId="78DF3451" w14:textId="456EAE19" w:rsidR="004B73C3" w:rsidRPr="00682AC0" w:rsidRDefault="00A2247B" w:rsidP="00177F1A">
      <w:pPr>
        <w:pStyle w:val="ListParagraph"/>
        <w:widowControl/>
        <w:numPr>
          <w:ilvl w:val="0"/>
          <w:numId w:val="12"/>
        </w:numPr>
        <w:spacing w:line="360" w:lineRule="auto"/>
        <w:jc w:val="both"/>
        <w:rPr>
          <w:rFonts w:ascii="Garamond" w:hAnsi="Garamond"/>
          <w:sz w:val="24"/>
          <w:szCs w:val="24"/>
        </w:rPr>
      </w:pPr>
      <w:r w:rsidRPr="00177F1A">
        <w:rPr>
          <w:rFonts w:ascii="Garamond" w:hAnsi="Garamond"/>
          <w:sz w:val="24"/>
          <w:szCs w:val="24"/>
        </w:rPr>
        <w:t>2- Sigortalı iken hasarlanan ve bu hasarın giderilmeden makinenin kullanılması neticesinden meydana gelen ziya ve hasarlar.</w:t>
      </w:r>
    </w:p>
    <w:p w14:paraId="25E6FBDE" w14:textId="77777777"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ELEKTRİK HASARLARI KLOZU</w:t>
      </w:r>
    </w:p>
    <w:p w14:paraId="3E18CDB1" w14:textId="4E994D49" w:rsidR="004B73C3"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Aşağıdaki kloz dahilinde teminat geçerli olup olay başına 750.000 TL Toplamda 1.500.000 TL ile limitle teminatta olup, herbir hasarda 1.500 TL muafiyet uygulanır.Y19 ELEKTRİK HASARLARI TEMİNATITürk Yangın Sigortası Genel Şartlarındaki hükümler saklı kalmak koşuluylaAtmosferik elektriğin, normal veya anormal bir elektrik akımının elektrik jeneratörlerine, transformatörlere, elektrik cihazlarına, dağıtım şebekesine veya bunların ayrılmaz ekleri ile yan ekipmanlarına doğrudan doğruya veya dolaylı olarak verebileceği maddi zararları Hasar anında tespiti yapılan Toplam Sigorta Bedeline poliçe üzerinde belirtilen oranda muafiyet uygulanarak temin eder.Sigortanın geçerli olabilmesi için:• Elektrik makine ve motorlarının topraklama ve emniyet tertibatının geçerli şartlara uygun olarak yapılmış olması,• Tesisin kanunen onanmış teknik şartnamelere uygun olarak paratonerler ile donatılmış olması şarttır.Teminat Dışında Kalan Haller :• Her tür elektrik lambaları, sigortaları, elektronik tüpler,• Eskimeden veya makine kırılmasından veya herhangi bir mekanik işleyişten kaynaklanan hasarlar ile dağıtım şebekelerinin ve hidrolik cihazların maruz kalacakları parçalanma, kırılma ve çatlama hasarları• Bu poliçe ile temin olunan rizikonun tahakkuku dolayısıyla işletmenin faaliyetini aksatması neticesinde ortaya çıkabilecek zarar ve ziyanlar bu sigortanın kapsamı dışındadır.</w:t>
      </w:r>
    </w:p>
    <w:p w14:paraId="5897DB9C" w14:textId="77777777"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YAKIT SIZINTISI</w:t>
      </w:r>
    </w:p>
    <w:p w14:paraId="3C51F6E5" w14:textId="4C540F19" w:rsidR="002D6C28"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Yakıt sızıntısından kaynaklanan hasarlar olay başı ve Toplamda 750.000 TL ile teminata dahildir. </w:t>
      </w:r>
    </w:p>
    <w:p w14:paraId="7DE5D456" w14:textId="4726F356"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KAZAEN KIRILMA</w:t>
      </w:r>
    </w:p>
    <w:p w14:paraId="00B8B41A" w14:textId="17EEDA44" w:rsidR="004B73C3"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Olay başına 1.500.000 TL Toplamda 3.500.000 TL ile teminata dahil olup, herbir hasarda 100 TL muafiyet uygulanır. Teminat ekli fiziki zararlar klozu dahilinde geçerlidir.Poliçenin tabi olduğu ilgili genel şartlar kapsamında teminat altına alınmış riskler dışında,ani,harici bir nedenle </w:t>
      </w:r>
      <w:r w:rsidRPr="002D6C28">
        <w:rPr>
          <w:rFonts w:ascii="Garamond" w:hAnsi="Garamond"/>
          <w:sz w:val="24"/>
          <w:szCs w:val="24"/>
        </w:rPr>
        <w:lastRenderedPageBreak/>
        <w:t>doğrudan kaza sonucu oluşmuş tüm maddi/fiziki zararlar yine işbu wording üzerinde belirlenmiş olay başına ve toplam limit ile teminata dahildir.</w:t>
      </w:r>
    </w:p>
    <w:p w14:paraId="48E20AB5" w14:textId="77777777"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 xml:space="preserve">DOLU </w:t>
      </w:r>
    </w:p>
    <w:p w14:paraId="35AD8F04" w14:textId="03A884B8" w:rsidR="0056220A"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Dolu teminatı olay başı ve toplamda 3.000.000 TL ile sınırlı olup her bir hasarda 3.000 TL muafiyet uygulanacaktır. </w:t>
      </w:r>
    </w:p>
    <w:p w14:paraId="3744FDBC" w14:textId="7F492F6E"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İZOLASYON EKSİKLİĞİ</w:t>
      </w:r>
    </w:p>
    <w:p w14:paraId="7CD25D8C" w14:textId="111044D9" w:rsidR="002D6C28"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İzolasyon hasarları teminata dahil olup, olay başına ve toplamda 300.000 TL ile teminata dahildir. Poliçe vadesi içinde olmak kaydı ile izolasyon yetersizliği ve/veya kaybı nedeniyle yağmur ve kar sularının binanın dış cephe, çatı veya terasından ya da pencere kapı ve pervazlarından (Açıklıklarından) sızması ve/veya girmesi nedeni ile meydana gelen zararlar ile tedrici nemlenme ve ısı kaybı nedeni ile oluşan terleme, küflenme ve benzeri nedenlerden kaynaklanan boya badana vb onarım masrafları poliçe süresince işbu wordingte belirtilen bedeli aşmamak üzere teminata dahil edilmiştir.Teminat dışında kalan haller ;Dış cephe boya ve kaplamaları ile izolasyon malzemeleri için yapılacak masraflar bu teminat kapsamında değildir. Bu kloz dış cephe boya ve kaplamaları yapılmamış binalarda dış cephe boya ve kaplama işlemlerinin devam ettiği binalar için uygulanmaz ve bu binalarda meydana gelen izolasyon yetersizliği veya kaybı nedeni ile oluşan hasar talepleri ödenmez. İzolasyon Yetersizliği veya Kaybı Klozu nedeniyle yapılan tazminat ödemesi sonrası gerekli koruma önlemlerinin alınmaması ve onarım yapılmaması sonucu yapılan müteakip hasar talepleri teminat kapsamında değildir. </w:t>
      </w:r>
    </w:p>
    <w:p w14:paraId="0F355782" w14:textId="096B84CD"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 xml:space="preserve">İŞ DURMASI </w:t>
      </w:r>
    </w:p>
    <w:p w14:paraId="0AE07994" w14:textId="395A9913" w:rsidR="004B73C3"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Kar kaybı alınması halinde bu teminat geçerli olmayıp alınmadığı durumlar için İş durması teminata dahildir.Deprem hasarlarında 14 gün, Yangın hasarlarında 7 gün , Yangın deprem hariç yangın dışındaki hasarlarda 5 gün muafiyet uygulanır.Yangın Sigortası Genel Şartlarındaki hükümler saklı olmak koşuluyla, sigortalı yerde yangın, ek teminatlar, deprem ve glkhhknhterör </w:t>
      </w:r>
      <w:r w:rsidR="008D48F9">
        <w:rPr>
          <w:rFonts w:ascii="Garamond" w:hAnsi="Garamond"/>
          <w:sz w:val="24"/>
          <w:szCs w:val="24"/>
        </w:rPr>
        <w:t>(</w:t>
      </w:r>
      <w:r w:rsidR="008D48F9" w:rsidRPr="008D48F9">
        <w:rPr>
          <w:rFonts w:ascii="Garamond" w:hAnsi="Garamond"/>
          <w:sz w:val="24"/>
          <w:szCs w:val="24"/>
        </w:rPr>
        <w:t>Grev lokavt kötü niyetli halk hareketleri</w:t>
      </w:r>
      <w:r w:rsidR="008D48F9">
        <w:rPr>
          <w:rFonts w:ascii="Garamond" w:hAnsi="Garamond"/>
          <w:sz w:val="24"/>
          <w:szCs w:val="24"/>
        </w:rPr>
        <w:t xml:space="preserve">) </w:t>
      </w:r>
      <w:r w:rsidRPr="002D6C28">
        <w:rPr>
          <w:rFonts w:ascii="Garamond" w:hAnsi="Garamond"/>
          <w:sz w:val="24"/>
          <w:szCs w:val="24"/>
        </w:rPr>
        <w:t>tehlikesinin gerçekleşmesi sonucu ticari faaliyetin tamamen durması halinde, sigortalıya ödenecek hasar bedelinin % 20`si , ancak hiç bir suretle 10.000.000 TL`yi aşmayacak şekilde ilave bir tutar iş durması tazminatı olarak ödenir.</w:t>
      </w:r>
    </w:p>
    <w:p w14:paraId="049E8ABD" w14:textId="64C7B3BE" w:rsidR="00682AC0" w:rsidRDefault="00682AC0" w:rsidP="00682AC0">
      <w:pPr>
        <w:widowControl/>
        <w:spacing w:line="360" w:lineRule="auto"/>
        <w:jc w:val="both"/>
        <w:rPr>
          <w:rFonts w:ascii="Garamond" w:hAnsi="Garamond"/>
          <w:sz w:val="24"/>
          <w:szCs w:val="24"/>
        </w:rPr>
      </w:pPr>
    </w:p>
    <w:p w14:paraId="5C476D91" w14:textId="3B4342F2" w:rsidR="00682AC0" w:rsidRDefault="00682AC0" w:rsidP="00682AC0">
      <w:pPr>
        <w:widowControl/>
        <w:spacing w:line="360" w:lineRule="auto"/>
        <w:jc w:val="both"/>
        <w:rPr>
          <w:rFonts w:ascii="Garamond" w:hAnsi="Garamond"/>
          <w:sz w:val="24"/>
          <w:szCs w:val="24"/>
        </w:rPr>
      </w:pPr>
    </w:p>
    <w:p w14:paraId="1E6C0DA4" w14:textId="77777777" w:rsidR="00682AC0" w:rsidRPr="00682AC0" w:rsidRDefault="00682AC0" w:rsidP="00682AC0">
      <w:pPr>
        <w:widowControl/>
        <w:spacing w:line="360" w:lineRule="auto"/>
        <w:jc w:val="both"/>
        <w:rPr>
          <w:rFonts w:ascii="Garamond" w:hAnsi="Garamond"/>
          <w:sz w:val="24"/>
          <w:szCs w:val="24"/>
        </w:rPr>
      </w:pPr>
    </w:p>
    <w:p w14:paraId="60A4CCE0" w14:textId="77777777"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lastRenderedPageBreak/>
        <w:t>ALTERNATİF İŞYERİ MASRAFLARI</w:t>
      </w:r>
    </w:p>
    <w:p w14:paraId="619CB177" w14:textId="10A3864D" w:rsidR="004B73C3"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*ALTERNATİF İŞYERİ MASRAFLARI KLOZUAlternatif İşyeri masraflarında tazminat süresi 18 aydır.Yangın, ek teminatlar ve glk.hh.knh.terör hasarlarının gerçekleşmesi sonucu oluşan alternatif işyeri masrafları hasarlarında 3 gün muafiyet uygulanır.Deprem hasarının gerçekleşmesi sonucu oluşan alternatif işyeri masrafları hasarlarında 14 gün muafiyet uygulanır. Sigortalı yerde poliçede belirtilen Yangın ve ek teminatları ile deprem ve glkhhknhterör </w:t>
      </w:r>
      <w:r w:rsidR="008D48F9">
        <w:rPr>
          <w:rFonts w:ascii="Garamond" w:hAnsi="Garamond"/>
          <w:sz w:val="24"/>
          <w:szCs w:val="24"/>
        </w:rPr>
        <w:t>(</w:t>
      </w:r>
      <w:r w:rsidR="008D48F9" w:rsidRPr="008D48F9">
        <w:rPr>
          <w:rFonts w:ascii="Garamond" w:hAnsi="Garamond"/>
          <w:sz w:val="24"/>
          <w:szCs w:val="24"/>
        </w:rPr>
        <w:t>Grev lokavt kötü niyetli halk hareketleri</w:t>
      </w:r>
      <w:r w:rsidR="008D48F9">
        <w:rPr>
          <w:rFonts w:ascii="Garamond" w:hAnsi="Garamond"/>
          <w:sz w:val="24"/>
          <w:szCs w:val="24"/>
        </w:rPr>
        <w:t xml:space="preserve">) </w:t>
      </w:r>
      <w:r w:rsidRPr="002D6C28">
        <w:rPr>
          <w:rFonts w:ascii="Garamond" w:hAnsi="Garamond"/>
          <w:sz w:val="24"/>
          <w:szCs w:val="24"/>
        </w:rPr>
        <w:t xml:space="preserve">hasarlarına bağlı olarak meydana gelen bir hasar neticesinde binanın oturulamaz hale gelmesi nedeniyle tamir ve yeniden inşa için sigortalının yukarıda belirtilen tazminat süresini geçmemek üzere geçici nitelikteki bir işyeri için yapacağı makul ölçüdeki masraflar poliçenin sigorta bedeli bölümünde belirtilen azami limiti geçmemek üzere teminata dahil edilmiştir. </w:t>
      </w:r>
    </w:p>
    <w:p w14:paraId="53510031" w14:textId="77777777"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KİRA KAYBI</w:t>
      </w:r>
    </w:p>
    <w:p w14:paraId="34DFDAA0" w14:textId="496F106D" w:rsidR="004B73C3"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Sigortalı Kiracı ise Kiracının Kira Kaybı:Poliçe üzerinde belirtilmiş olan teminatların kapsamına giren herhangi bir hasarın gerçekleşmesi sonucu peşin ödenmiş kiranın işlemeyen günlerine ait olan kısmı şeklinde tanımlanmıştır. Sigortalı Malik ise Malikin Kira Kaybı: Poliçe üzerinde belirtilmiş olan teminatların kapsamına giren herhangi bir hasarın gerçekleşmesi sonucu beklenen kiranın alınamaması şeklinde tanımlanmıştır.Kira kaybında tazminat süresi 18 aydır. Limit : Poliçede belirtilen limitler ile verilir. Muafiyet : Yangın, ek teminatlar ve glk.hh.knh.terör rizikolarının gerçekleşmesi sonucu oluşan kira kaybı hasarlarında 7 gün , Diğer hasarlarda 5 gün .Muafiyet : Deprem rizikosunun gerçekleşmesi sonucu oluşan kira kaybı hasarlarında 14 gün</w:t>
      </w:r>
    </w:p>
    <w:p w14:paraId="0AD3079E" w14:textId="77777777"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EKSİK SİGORTA UYGULAMASI</w:t>
      </w:r>
    </w:p>
    <w:p w14:paraId="6141B066" w14:textId="2AD74F91" w:rsidR="004B73C3" w:rsidRDefault="004B73C3" w:rsidP="002D6C28">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Y.S.G.Ş. A.5 maddesi dahilinde, sigorta sözleşmesi kapsamında olabilecek herhangi bir hasar sonucu ödenecek azami tazminat poliçede yazılı limitlerle sınırlı olacaktır. Kısmi hasarlarda poliçede belirtilen sigorta bedeli ile gerçek bedel arasındaki fark %20 veya daha az ise eksik sigorta uygulaması yapılmayacaktır.Sabit Kiymet altinda belirtilen bütün teminatlar icin gecerlidir. </w:t>
      </w:r>
    </w:p>
    <w:p w14:paraId="21143EC0" w14:textId="20B813C2" w:rsidR="00A5300F" w:rsidRDefault="00A5300F" w:rsidP="00A5300F">
      <w:pPr>
        <w:pStyle w:val="ListParagraph"/>
        <w:widowControl/>
        <w:spacing w:line="360" w:lineRule="auto"/>
        <w:jc w:val="both"/>
        <w:rPr>
          <w:rFonts w:ascii="Garamond" w:hAnsi="Garamond"/>
          <w:sz w:val="24"/>
          <w:szCs w:val="24"/>
        </w:rPr>
      </w:pPr>
    </w:p>
    <w:p w14:paraId="50DAC24E" w14:textId="44D605F5" w:rsidR="00A5300F" w:rsidRDefault="00A5300F" w:rsidP="00A5300F">
      <w:pPr>
        <w:pStyle w:val="ListParagraph"/>
        <w:widowControl/>
        <w:spacing w:line="360" w:lineRule="auto"/>
        <w:jc w:val="both"/>
        <w:rPr>
          <w:rFonts w:ascii="Garamond" w:hAnsi="Garamond"/>
          <w:sz w:val="24"/>
          <w:szCs w:val="24"/>
        </w:rPr>
      </w:pPr>
    </w:p>
    <w:p w14:paraId="61AF521B" w14:textId="1DEDC84D" w:rsidR="00682AC0" w:rsidRDefault="00682AC0" w:rsidP="00A5300F">
      <w:pPr>
        <w:pStyle w:val="ListParagraph"/>
        <w:widowControl/>
        <w:spacing w:line="360" w:lineRule="auto"/>
        <w:jc w:val="both"/>
        <w:rPr>
          <w:rFonts w:ascii="Garamond" w:hAnsi="Garamond"/>
          <w:sz w:val="24"/>
          <w:szCs w:val="24"/>
        </w:rPr>
      </w:pPr>
    </w:p>
    <w:p w14:paraId="4629FA6E" w14:textId="77777777" w:rsidR="00682AC0" w:rsidRPr="002D6C28" w:rsidRDefault="00682AC0" w:rsidP="00A5300F">
      <w:pPr>
        <w:pStyle w:val="ListParagraph"/>
        <w:widowControl/>
        <w:spacing w:line="360" w:lineRule="auto"/>
        <w:jc w:val="both"/>
        <w:rPr>
          <w:rFonts w:ascii="Garamond" w:hAnsi="Garamond"/>
          <w:sz w:val="24"/>
          <w:szCs w:val="24"/>
        </w:rPr>
      </w:pPr>
    </w:p>
    <w:p w14:paraId="301935E3" w14:textId="77777777" w:rsidR="004B73C3" w:rsidRPr="00177F1A" w:rsidRDefault="004B73C3" w:rsidP="00177F1A">
      <w:pPr>
        <w:widowControl/>
        <w:spacing w:line="360" w:lineRule="auto"/>
        <w:jc w:val="both"/>
        <w:rPr>
          <w:rFonts w:ascii="Garamond" w:hAnsi="Garamond"/>
          <w:sz w:val="24"/>
          <w:szCs w:val="24"/>
        </w:rPr>
      </w:pPr>
    </w:p>
    <w:p w14:paraId="52351078" w14:textId="77777777" w:rsidR="004B73C3" w:rsidRPr="00177F1A" w:rsidRDefault="004B73C3" w:rsidP="00177F1A">
      <w:pPr>
        <w:widowControl/>
        <w:spacing w:line="360" w:lineRule="auto"/>
        <w:jc w:val="both"/>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3.ŞAHIS MALLARI</w:t>
      </w:r>
    </w:p>
    <w:p w14:paraId="3062D0C4" w14:textId="07C90BBA" w:rsidR="004B73C3"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Faturası kesilmiş 3.Şahıslara ait muhtelif demirbaş,makine tesaisat,elektronik cihaz,emtea 'lar teminatlara dahildir.. Teminat satılan malın fatura ibrazı yapılması halinde geçerlidir.</w:t>
      </w:r>
    </w:p>
    <w:p w14:paraId="59EFBFF9" w14:textId="77777777" w:rsidR="004B73C3" w:rsidRPr="00177F1A" w:rsidRDefault="004B73C3" w:rsidP="00177F1A">
      <w:pPr>
        <w:widowControl/>
        <w:spacing w:line="360" w:lineRule="auto"/>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 xml:space="preserve">YENİ YATIRIMLAR </w:t>
      </w:r>
    </w:p>
    <w:p w14:paraId="489FF683" w14:textId="75BD7F75" w:rsidR="00C92918" w:rsidRPr="00682AC0" w:rsidRDefault="004B73C3" w:rsidP="00177F1A">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Yeni Yatırımlar için Otomatik Teminat: Sigortalının sigorta poliçesi kapsamındaki mevcut tesislerine, her türlü taşınır ve taşınmaz varlıklar (gerek inşa halinde veya kısmen inşaatı tamamlanmış, gerek kullanıma alınmış tüm binalar ve/veya gerek yurt dışından ithal edilmiş, gerek yurt dışından satın alınmış veya fabrika bünyesinde imalatı yapılmış gerek monte ve/veya demonte durumunda, gerekse üretime alınmış tüm makine, demirbaş ve sistemler) ilave olacak yeni yatırımlar, sigorta bedelinin % 20’si azami ile Sigorta Şirketine bildirim yapılmaksızın, ilave tarihinden itibaren poliçede belirtilen limitler çerçevesinde otomatik olarak kuvertür altındadır.Otomatik kuvertür 45 gün süreyle geçerlidir, sigortalı bu süre içerisinde sigortacıyı detaylı olarak yeni yatırım hakkında bilgilendirmekle yükümlüdür. Sigortalı bu yatırımlarla ilgili bilgileri her dört ayda bir sigorta şirketine bildirmekle yükümlü olup, sigorta şirketi bilgilenme tarihi ne olursa olsun riskin başlangıç tarihinden itibaren prim tahakkuk ettirecektir.</w:t>
      </w:r>
    </w:p>
    <w:p w14:paraId="15EBD848" w14:textId="6924ECDE" w:rsidR="004B73C3" w:rsidRPr="00177F1A" w:rsidRDefault="004B73C3" w:rsidP="00177F1A">
      <w:pPr>
        <w:widowControl/>
        <w:spacing w:line="360" w:lineRule="auto"/>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OTOMATİK İKAME KLOZU</w:t>
      </w:r>
    </w:p>
    <w:p w14:paraId="13D51208" w14:textId="3BC0CEB7" w:rsidR="004B73C3" w:rsidRPr="002D6C28" w:rsidRDefault="004B73C3" w:rsidP="002D6C28">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İşbu poliçede yazılı teminatlar dolayısıyla bir hasarın tahakkuku halinde, ödenecek tazminat miktarı (aksine bir talep yok ise) hasar tarihinden itibaren otomatik olarak sigortalı meblağa ilave edilecektir ve kesin tazminatın belirlenmesini takiben sigortalı bu kısım için gerekli ilave primi ödeyecektir.</w:t>
      </w:r>
    </w:p>
    <w:p w14:paraId="517EC7A1" w14:textId="0450482A" w:rsidR="004B73C3" w:rsidRPr="00177F1A" w:rsidRDefault="004B73C3" w:rsidP="00177F1A">
      <w:pPr>
        <w:widowControl/>
        <w:spacing w:line="360" w:lineRule="auto"/>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HASAR NOTU</w:t>
      </w:r>
    </w:p>
    <w:p w14:paraId="07BD549E" w14:textId="61979C1D" w:rsidR="004B73C3" w:rsidRPr="002D6C28" w:rsidRDefault="004B73C3" w:rsidP="002D6C28">
      <w:pPr>
        <w:pStyle w:val="ListParagraph"/>
        <w:widowControl/>
        <w:numPr>
          <w:ilvl w:val="0"/>
          <w:numId w:val="18"/>
        </w:numPr>
        <w:spacing w:line="360" w:lineRule="auto"/>
        <w:rPr>
          <w:rFonts w:ascii="Garamond" w:hAnsi="Garamond"/>
          <w:sz w:val="24"/>
          <w:szCs w:val="24"/>
        </w:rPr>
      </w:pPr>
      <w:r w:rsidRPr="002D6C28">
        <w:rPr>
          <w:rFonts w:ascii="Garamond" w:hAnsi="Garamond"/>
          <w:sz w:val="24"/>
          <w:szCs w:val="24"/>
        </w:rPr>
        <w:t xml:space="preserve">Herhangi bir hasar vukuunda hasar tazminatı kiracısı bulunduğu bina sahipleri adına İstanbul </w:t>
      </w:r>
      <w:r w:rsidR="005A19A8" w:rsidRPr="002D6C28">
        <w:rPr>
          <w:rFonts w:ascii="Garamond" w:hAnsi="Garamond"/>
          <w:sz w:val="24"/>
          <w:szCs w:val="24"/>
        </w:rPr>
        <w:t>Bilgi</w:t>
      </w:r>
      <w:r w:rsidRPr="002D6C28">
        <w:rPr>
          <w:rFonts w:ascii="Garamond" w:hAnsi="Garamond"/>
          <w:sz w:val="24"/>
          <w:szCs w:val="24"/>
        </w:rPr>
        <w:t xml:space="preserve"> Üniversitesine ödenecektir.</w:t>
      </w:r>
    </w:p>
    <w:p w14:paraId="10151F9C" w14:textId="77777777" w:rsidR="004B73C3" w:rsidRPr="00177F1A" w:rsidRDefault="004B73C3" w:rsidP="00177F1A">
      <w:pPr>
        <w:widowControl/>
        <w:spacing w:line="360" w:lineRule="auto"/>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OTOMATİK VADE UZATMA KLOZU</w:t>
      </w:r>
    </w:p>
    <w:p w14:paraId="156A538E" w14:textId="104CF335" w:rsidR="004B73C3" w:rsidRPr="002D6C28" w:rsidRDefault="004B73C3" w:rsidP="002D6C28">
      <w:pPr>
        <w:pStyle w:val="ListParagraph"/>
        <w:widowControl/>
        <w:numPr>
          <w:ilvl w:val="0"/>
          <w:numId w:val="18"/>
        </w:numPr>
        <w:spacing w:line="360" w:lineRule="auto"/>
        <w:rPr>
          <w:rFonts w:ascii="Garamond" w:hAnsi="Garamond"/>
          <w:sz w:val="24"/>
          <w:szCs w:val="24"/>
        </w:rPr>
      </w:pPr>
      <w:r w:rsidRPr="002D6C28">
        <w:rPr>
          <w:rFonts w:ascii="Garamond" w:hAnsi="Garamond"/>
          <w:sz w:val="24"/>
          <w:szCs w:val="24"/>
        </w:rPr>
        <w:t xml:space="preserve">Taraflar gerek görürse işbu poliçenin vadesi pro-rata prim ile uzatma anındaki reasürans şartları doğrultusunda, vade bitiminden itibaren acentenin yazılı talebi 90 gün uzatılabilecektir. </w:t>
      </w:r>
    </w:p>
    <w:p w14:paraId="5359959C" w14:textId="77777777" w:rsidR="004B73C3" w:rsidRPr="00177F1A" w:rsidRDefault="004B73C3" w:rsidP="00177F1A">
      <w:pPr>
        <w:widowControl/>
        <w:spacing w:line="360" w:lineRule="auto"/>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REKLAM PANOLARI</w:t>
      </w:r>
    </w:p>
    <w:p w14:paraId="2ECD5D03" w14:textId="6C7303DA" w:rsidR="004B73C3" w:rsidRPr="002D6C28" w:rsidRDefault="004B73C3" w:rsidP="002D6C28">
      <w:pPr>
        <w:pStyle w:val="ListParagraph"/>
        <w:widowControl/>
        <w:numPr>
          <w:ilvl w:val="0"/>
          <w:numId w:val="18"/>
        </w:numPr>
        <w:spacing w:line="360" w:lineRule="auto"/>
        <w:rPr>
          <w:rFonts w:ascii="Garamond" w:hAnsi="Garamond"/>
          <w:sz w:val="24"/>
          <w:szCs w:val="24"/>
        </w:rPr>
      </w:pPr>
      <w:r w:rsidRPr="002D6C28">
        <w:rPr>
          <w:rFonts w:ascii="Garamond" w:hAnsi="Garamond"/>
          <w:sz w:val="24"/>
          <w:szCs w:val="24"/>
        </w:rPr>
        <w:t xml:space="preserve">Sigortalı tesislerde ve sigortalı tesislerin 5 km'lik alanı içerisindeki reklam panoları, uyarı levhaları, billboard tabelalar ve antenler teminata dahildir. </w:t>
      </w:r>
    </w:p>
    <w:p w14:paraId="1775FFAE" w14:textId="77777777" w:rsidR="004B73C3" w:rsidRPr="00177F1A" w:rsidRDefault="004B73C3" w:rsidP="00177F1A">
      <w:pPr>
        <w:widowControl/>
        <w:spacing w:line="360" w:lineRule="auto"/>
        <w:rPr>
          <w:rFonts w:ascii="Garamond" w:hAnsi="Garamond"/>
          <w:sz w:val="24"/>
          <w:szCs w:val="24"/>
        </w:rPr>
      </w:pPr>
    </w:p>
    <w:p w14:paraId="35219712" w14:textId="6D698449" w:rsidR="008D48F9" w:rsidRDefault="004B73C3" w:rsidP="00177F1A">
      <w:pPr>
        <w:widowControl/>
        <w:spacing w:line="360" w:lineRule="auto"/>
        <w:rPr>
          <w:rFonts w:ascii="Cambria" w:eastAsiaTheme="minorHAnsi" w:hAnsi="Cambria" w:cs="Cambria"/>
          <w:b/>
          <w:bCs/>
          <w:color w:val="000000"/>
          <w:sz w:val="24"/>
          <w:szCs w:val="24"/>
          <w:lang w:val="en-US" w:eastAsia="en-US"/>
        </w:rPr>
      </w:pPr>
      <w:r w:rsidRPr="004B73C3">
        <w:rPr>
          <w:rFonts w:ascii="Cambria" w:eastAsiaTheme="minorHAnsi" w:hAnsi="Cambria" w:cs="Cambria"/>
          <w:b/>
          <w:bCs/>
          <w:color w:val="000000"/>
          <w:sz w:val="24"/>
          <w:szCs w:val="24"/>
          <w:lang w:val="en-US" w:eastAsia="en-US"/>
        </w:rPr>
        <w:t>GLKHHKNH</w:t>
      </w:r>
      <w:r w:rsidR="008D48F9">
        <w:rPr>
          <w:rFonts w:ascii="Cambria" w:eastAsiaTheme="minorHAnsi" w:hAnsi="Cambria" w:cs="Cambria"/>
          <w:b/>
          <w:bCs/>
          <w:color w:val="000000"/>
          <w:sz w:val="24"/>
          <w:szCs w:val="24"/>
          <w:lang w:val="en-US" w:eastAsia="en-US"/>
        </w:rPr>
        <w:t xml:space="preserve"> (</w:t>
      </w:r>
      <w:r w:rsidR="008D48F9" w:rsidRPr="008D48F9">
        <w:rPr>
          <w:rFonts w:ascii="Cambria" w:eastAsiaTheme="minorHAnsi" w:hAnsi="Cambria" w:cs="Cambria"/>
          <w:b/>
          <w:bCs/>
          <w:color w:val="000000"/>
          <w:sz w:val="24"/>
          <w:szCs w:val="24"/>
          <w:lang w:val="en-US" w:eastAsia="en-US"/>
        </w:rPr>
        <w:t>Grev lokavt kötü niyetli halk hareketleri</w:t>
      </w:r>
      <w:r w:rsidR="008D48F9">
        <w:rPr>
          <w:rFonts w:ascii="Cambria" w:eastAsiaTheme="minorHAnsi" w:hAnsi="Cambria" w:cs="Cambria"/>
          <w:b/>
          <w:bCs/>
          <w:color w:val="000000"/>
          <w:sz w:val="24"/>
          <w:szCs w:val="24"/>
          <w:lang w:val="en-US" w:eastAsia="en-US"/>
        </w:rPr>
        <w:t>)</w:t>
      </w:r>
      <w:r w:rsidRPr="004B73C3">
        <w:rPr>
          <w:rFonts w:ascii="Cambria" w:eastAsiaTheme="minorHAnsi" w:hAnsi="Cambria" w:cs="Cambria"/>
          <w:b/>
          <w:bCs/>
          <w:color w:val="000000"/>
          <w:sz w:val="24"/>
          <w:szCs w:val="24"/>
          <w:lang w:val="en-US" w:eastAsia="en-US"/>
        </w:rPr>
        <w:t xml:space="preserve"> TERÖR</w:t>
      </w:r>
      <w:r w:rsidR="008D48F9">
        <w:rPr>
          <w:rFonts w:ascii="Cambria" w:eastAsiaTheme="minorHAnsi" w:hAnsi="Cambria" w:cs="Cambria"/>
          <w:b/>
          <w:bCs/>
          <w:color w:val="000000"/>
          <w:sz w:val="24"/>
          <w:szCs w:val="24"/>
          <w:lang w:val="en-US" w:eastAsia="en-US"/>
        </w:rPr>
        <w:t>,</w:t>
      </w:r>
      <w:r w:rsidRPr="004B73C3">
        <w:rPr>
          <w:rFonts w:ascii="Cambria" w:eastAsiaTheme="minorHAnsi" w:hAnsi="Cambria" w:cs="Cambria"/>
          <w:b/>
          <w:bCs/>
          <w:color w:val="000000"/>
          <w:sz w:val="24"/>
          <w:szCs w:val="24"/>
          <w:lang w:val="en-US" w:eastAsia="en-US"/>
        </w:rPr>
        <w:t xml:space="preserve"> </w:t>
      </w:r>
      <w:r w:rsidR="008D48F9">
        <w:rPr>
          <w:rFonts w:ascii="Cambria" w:eastAsiaTheme="minorHAnsi" w:hAnsi="Cambria" w:cs="Cambria"/>
          <w:b/>
          <w:bCs/>
          <w:color w:val="000000"/>
          <w:sz w:val="24"/>
          <w:szCs w:val="24"/>
          <w:lang w:val="en-US" w:eastAsia="en-US"/>
        </w:rPr>
        <w:tab/>
      </w:r>
      <w:r w:rsidR="008D48F9">
        <w:rPr>
          <w:rFonts w:ascii="Cambria" w:eastAsiaTheme="minorHAnsi" w:hAnsi="Cambria" w:cs="Cambria"/>
          <w:b/>
          <w:bCs/>
          <w:color w:val="000000"/>
          <w:sz w:val="24"/>
          <w:szCs w:val="24"/>
          <w:lang w:val="en-US" w:eastAsia="en-US"/>
        </w:rPr>
        <w:tab/>
      </w:r>
    </w:p>
    <w:p w14:paraId="24DE638B" w14:textId="3F838F69" w:rsidR="004B73C3" w:rsidRPr="00177F1A" w:rsidRDefault="004B73C3" w:rsidP="00177F1A">
      <w:pPr>
        <w:widowControl/>
        <w:spacing w:line="360" w:lineRule="auto"/>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 xml:space="preserve">ÖĞRENCİ HAREKETLERİ KÖTÜ NİYETLİ HAREKETLER KLOZU </w:t>
      </w:r>
    </w:p>
    <w:p w14:paraId="743E8D06" w14:textId="77777777" w:rsidR="004B73C3" w:rsidRPr="002D6C28" w:rsidRDefault="004B73C3" w:rsidP="002D6C28">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Yangın sigortası genel şartlarının ilgili hükümleri saklı kalmak kaydıyla sabotaj rizikosu işbu poliçede temin edilen GLKHHKNH terör rizikosunun kapsamında değerlendirilecektir. </w:t>
      </w:r>
    </w:p>
    <w:p w14:paraId="1EB51B6A" w14:textId="77777777" w:rsidR="004B73C3" w:rsidRPr="00177F1A" w:rsidRDefault="004B73C3" w:rsidP="00177F1A">
      <w:pPr>
        <w:widowControl/>
        <w:spacing w:line="360" w:lineRule="auto"/>
        <w:jc w:val="both"/>
        <w:rPr>
          <w:rFonts w:ascii="Garamond" w:hAnsi="Garamond"/>
          <w:sz w:val="24"/>
          <w:szCs w:val="24"/>
        </w:rPr>
      </w:pPr>
    </w:p>
    <w:p w14:paraId="24E98235" w14:textId="77777777" w:rsidR="004B73C3" w:rsidRPr="002D6C28" w:rsidRDefault="004B73C3" w:rsidP="002D6C28">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Mevcut poliçe ile teminat altına alınmış olan GLKHHKNH-Terör teminatı kapsamında değerlendirilecek olup okuyan öğrencilerin sebep olacakları olaylar sonucunda ortaya çıkabilecek olan zararlar poliçede yazılı olan GLKHHKNH-Terör teminat bedeli ile teminata dahildir.</w:t>
      </w:r>
    </w:p>
    <w:p w14:paraId="2D34F6C8" w14:textId="77777777" w:rsidR="004B73C3" w:rsidRPr="00177F1A" w:rsidRDefault="004B73C3" w:rsidP="00177F1A">
      <w:pPr>
        <w:widowControl/>
        <w:spacing w:line="360" w:lineRule="auto"/>
        <w:jc w:val="both"/>
        <w:rPr>
          <w:rFonts w:ascii="Garamond" w:hAnsi="Garamond"/>
          <w:sz w:val="24"/>
          <w:szCs w:val="24"/>
        </w:rPr>
      </w:pPr>
    </w:p>
    <w:p w14:paraId="63EC3417" w14:textId="77777777" w:rsidR="004B73C3" w:rsidRPr="002D6C28" w:rsidRDefault="004B73C3" w:rsidP="002D6C28">
      <w:pPr>
        <w:pStyle w:val="ListParagraph"/>
        <w:widowControl/>
        <w:numPr>
          <w:ilvl w:val="0"/>
          <w:numId w:val="18"/>
        </w:numPr>
        <w:spacing w:line="360" w:lineRule="auto"/>
        <w:jc w:val="both"/>
        <w:rPr>
          <w:rFonts w:ascii="Garamond" w:hAnsi="Garamond"/>
          <w:sz w:val="24"/>
          <w:szCs w:val="24"/>
        </w:rPr>
      </w:pPr>
      <w:r w:rsidRPr="002D6C28">
        <w:rPr>
          <w:rFonts w:ascii="Garamond" w:hAnsi="Garamond"/>
          <w:sz w:val="24"/>
          <w:szCs w:val="24"/>
        </w:rPr>
        <w:t xml:space="preserve">Sigortalı ve sigortalının usul ve füru ve sözleşmesel ilişkide bulunduğu kişiler dışındaki herhangi bir 3.şahsın sigortalıya zarar vermek maksadı ile gerçekleştirdiği kötü niyetli eylemler ve bu olayları önlemek ve etkilerini azaltmak üzere özel güvenlik görevlileri ve yetkili organlar tarafından yapılan müdahaleler sonucu sigortalı şeylerin tahrip edilmesi, yıkılması, bozulması veya kullanılmaz hale getirilmesi gibi doğrudan meydana gelen yangın ve infilak sonucu hariç bütün zararlar teminata ilave edilmiştir. Hırsızlık , hırsızlığa teşebbüs, güveni kötüye kullanma, dolandırıcılık gibi TCK`daki diğer mala karşı haksız eylemler bu kloz kapsamında değildir. İşbu kötü niyetli hareketler teminatı, sigorta ettirenin, işbu poliçenin İlgili Genel Şartlarında öngörülen beyan yükümlülüğüne ilaveten bu klozla ilgili sorulara ilişkin yazılı ve imzalı cevaplarına dayanılarak verilmiştir. İş bu kloz çerçevesinde okula kayıtlı Öğrencilerde 3.şahıs olarak sayılacaktır. </w:t>
      </w:r>
    </w:p>
    <w:p w14:paraId="01093E58" w14:textId="77777777" w:rsidR="004B73C3" w:rsidRPr="00177F1A" w:rsidRDefault="004B73C3" w:rsidP="00177F1A">
      <w:pPr>
        <w:widowControl/>
        <w:spacing w:line="360" w:lineRule="auto"/>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t xml:space="preserve">SPRINKLER SIZINTISI / YANGIN TOPU / FM 200 GAZLI SÖNDÜRME SİSTEMİ </w:t>
      </w:r>
    </w:p>
    <w:p w14:paraId="164318C8" w14:textId="019DD017" w:rsidR="00682AC0" w:rsidRPr="00DB0BD1" w:rsidRDefault="004B73C3" w:rsidP="00177F1A">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Aşağıdaki kloz dahilinde geçerli olup, olay başına ve poliçe süresinde 1.500.000 TL limit ile geçerlidir." sprinkler tesisatından kazaen sızan,akan suların sigortalı kıymetlerde doğrudan doğruya neden olacağı zararlar, " Sprinkler tesisatından oluşabilecek her bir hasarda hasarın % 10'u minimum 1.500 TL muafiyet ugulanacaktır. Yangına bağlı olmaksızın FM 200 gazlı söndürme sisteminin devreye girmesi sonucu yangın söndürme tüplerinin de boşalması sonucu oluşacak dolum masrafları olay başına 15.000 TL /Toplamda 75.000 TL limit ile teminata dahil edilmiştir. Yangın topu veya FM 200 gazlı söndürme sisteminde meydana gelebilecek olan hasarlarda muafiyet uygulanmayacaktır</w:t>
      </w:r>
      <w:r w:rsidR="00DB0BD1">
        <w:rPr>
          <w:rFonts w:ascii="Garamond" w:hAnsi="Garamond"/>
          <w:sz w:val="24"/>
          <w:szCs w:val="24"/>
        </w:rPr>
        <w:t>.</w:t>
      </w:r>
    </w:p>
    <w:p w14:paraId="542E187A" w14:textId="01CFA6EA" w:rsidR="004B73C3" w:rsidRPr="00177F1A" w:rsidRDefault="004B73C3" w:rsidP="00177F1A">
      <w:pPr>
        <w:widowControl/>
        <w:spacing w:line="360" w:lineRule="auto"/>
        <w:rPr>
          <w:rFonts w:ascii="Cambria" w:eastAsiaTheme="minorHAnsi" w:hAnsi="Cambria" w:cs="Cambria"/>
          <w:color w:val="000000"/>
          <w:sz w:val="24"/>
          <w:szCs w:val="24"/>
          <w:lang w:val="en-US" w:eastAsia="en-US"/>
        </w:rPr>
      </w:pPr>
      <w:r w:rsidRPr="004B73C3">
        <w:rPr>
          <w:rFonts w:ascii="Cambria" w:eastAsiaTheme="minorHAnsi" w:hAnsi="Cambria" w:cs="Cambria"/>
          <w:b/>
          <w:bCs/>
          <w:color w:val="000000"/>
          <w:sz w:val="24"/>
          <w:szCs w:val="24"/>
          <w:lang w:val="en-US" w:eastAsia="en-US"/>
        </w:rPr>
        <w:lastRenderedPageBreak/>
        <w:t xml:space="preserve">CAM KIRILMASI </w:t>
      </w:r>
    </w:p>
    <w:p w14:paraId="1E14B486" w14:textId="08792BB3" w:rsidR="004B73C3" w:rsidRPr="00682AC0" w:rsidRDefault="004B73C3" w:rsidP="00177F1A">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Cam kırılması genel şartlarının aksine bir sözleşme yoksa teminat dışında kalan haller kısmında belirtilen a, b,c,d,e,f maddeleri teminata dahildir. ( E maddesi Hastane binasının dış cephe giydirme camları için olay başı 250.000 TL , Toplamda 750.000 TL limitle verilmiştir. ) Cam kırılması teminatına yatay camlar, Dış cephe giydirme camları, camdan mamuller teminata dahil edilmiştir. Buzdolabı, vitrin, sehpa, masa vb. demirbaşlara ilişkin camlar da teminata dahildir. Kurum içinde ve dışında,blok çatılarındaki tabelalar cam teminat bedeline dahildir.</w:t>
      </w:r>
      <w:r w:rsidR="0026590D" w:rsidRPr="002D6C28">
        <w:rPr>
          <w:rFonts w:ascii="Garamond" w:hAnsi="Garamond"/>
          <w:sz w:val="24"/>
          <w:szCs w:val="24"/>
        </w:rPr>
        <w:t xml:space="preserve"> Teminat kapsamı altına alınan muhteviyatta, kazaen meydana gelebilecek kırılmalar (fiziki deformasyonlar) sonucu ortaya çıkacak hasarlar 20</w:t>
      </w:r>
      <w:r w:rsidR="008D48F9">
        <w:rPr>
          <w:rFonts w:ascii="Garamond" w:hAnsi="Garamond"/>
          <w:sz w:val="24"/>
          <w:szCs w:val="24"/>
        </w:rPr>
        <w:t>0</w:t>
      </w:r>
      <w:r w:rsidR="0026590D" w:rsidRPr="002D6C28">
        <w:rPr>
          <w:rFonts w:ascii="Garamond" w:hAnsi="Garamond"/>
          <w:sz w:val="24"/>
          <w:szCs w:val="24"/>
        </w:rPr>
        <w:t xml:space="preserve">.000 </w:t>
      </w:r>
      <w:r w:rsidR="008D48F9">
        <w:rPr>
          <w:rFonts w:ascii="Garamond" w:hAnsi="Garamond"/>
          <w:sz w:val="24"/>
          <w:szCs w:val="24"/>
        </w:rPr>
        <w:t>TL</w:t>
      </w:r>
      <w:r w:rsidR="0026590D" w:rsidRPr="002D6C28">
        <w:rPr>
          <w:rFonts w:ascii="Garamond" w:hAnsi="Garamond"/>
          <w:sz w:val="24"/>
          <w:szCs w:val="24"/>
        </w:rPr>
        <w:t xml:space="preserve"> limit ile teminata dahil edilmiştir. Cam Kırılması da; aynalar, kapı camları, dekoratif camlar, vitraj vb. şeklinde tüm camlar dahil olmak üzere bu teminata dahil edilmiştir. Ayrıca bina cephesine yerleştirilmiş rexlex camlar binanın ayrılmaz parçası olup, bunlarda yangın ve ek teminatlar sonucu meydana gelecek hasarlar ile birlikte  söz konusu camlarda meydana gelecek kazaen kırılmalar da teminat altındadır.</w:t>
      </w:r>
    </w:p>
    <w:p w14:paraId="1B5E391F" w14:textId="77777777"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HIRSIZLIK</w:t>
      </w:r>
    </w:p>
    <w:p w14:paraId="7ADF0F74" w14:textId="0235DD99" w:rsidR="002D6C28" w:rsidRPr="00682AC0" w:rsidRDefault="00B64DA6" w:rsidP="00177F1A">
      <w:pPr>
        <w:pStyle w:val="ListParagraph"/>
        <w:widowControl/>
        <w:numPr>
          <w:ilvl w:val="0"/>
          <w:numId w:val="19"/>
        </w:numPr>
        <w:spacing w:line="360" w:lineRule="auto"/>
        <w:rPr>
          <w:rFonts w:ascii="Garamond" w:hAnsi="Garamond"/>
          <w:sz w:val="24"/>
          <w:szCs w:val="24"/>
        </w:rPr>
      </w:pPr>
      <w:r w:rsidRPr="002D6C28">
        <w:rPr>
          <w:rFonts w:ascii="Garamond" w:hAnsi="Garamond"/>
          <w:sz w:val="24"/>
          <w:szCs w:val="24"/>
        </w:rPr>
        <w:t>Herhangi bir hırsızlık olayında, hırsızların neden olacağı yangın, infilak ve dahili su hasarları teminata dahildir.</w:t>
      </w:r>
    </w:p>
    <w:p w14:paraId="710D8B75" w14:textId="77777777"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TAŞIT ÇARPMASI</w:t>
      </w:r>
    </w:p>
    <w:p w14:paraId="74436CD9" w14:textId="7B1E2297" w:rsidR="00B64DA6" w:rsidRPr="00682AC0" w:rsidRDefault="00B64DA6" w:rsidP="00177F1A">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Sigortalı ve/veya personelinin araç ile çarparak sigortalı kıymetlere verdikleri zararlar (zarar verilen sigortalı varlık tutarı ile sınırlı olmak kaydıyla) olay başı ve Toplamda 350.000 TL limit ile teminata dahildir.</w:t>
      </w:r>
    </w:p>
    <w:p w14:paraId="59B3B2DF" w14:textId="77777777"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KİŞİSEL MALLAR</w:t>
      </w:r>
    </w:p>
    <w:p w14:paraId="423B5459" w14:textId="2903554A" w:rsidR="00B64DA6" w:rsidRPr="00682AC0" w:rsidRDefault="00B64DA6" w:rsidP="00177F1A">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Sigortalının faaliyet gösterdiği adreslerde, söz konusu poliçede belirtilen rizikolar tanımı içerisinde yer alan bir hasar neticesinde, sigortalının yönetici ve sigortalı çalışanının para dışında kalan kişisel mallarına(çanta, eşya, cep telefonu vb.) zarar görmesi hali olay başına 10.000 TL, Toplamda 100.000 TL limit ile teminata dahildir. Muafiyet uygulanmayacaktır.</w:t>
      </w:r>
    </w:p>
    <w:p w14:paraId="791FA63B" w14:textId="77777777"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BOYA BADANA</w:t>
      </w:r>
    </w:p>
    <w:p w14:paraId="01688FC3" w14:textId="1DC4B1A2" w:rsidR="00B64DA6" w:rsidRPr="00682AC0" w:rsidRDefault="00B64DA6" w:rsidP="00177F1A">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Bina teminatı alınmayan lokasyonlar için boya, badana ve dekorasyon,tesisatlar, yer altı ve yer üstü tesisatları,dış cephe ekipmanları ve ortak alanlar bedeli teminata dahildir.Boya, badana ve dekorasyon bedeli muhteviyat bedeline dahildir. Kepenkler dekorasyon bedeli içerisinde teminata dahildir.</w:t>
      </w:r>
      <w:r w:rsidR="005A19A8" w:rsidRPr="002D6C28">
        <w:rPr>
          <w:rFonts w:ascii="Garamond" w:hAnsi="Garamond"/>
          <w:sz w:val="24"/>
          <w:szCs w:val="24"/>
        </w:rPr>
        <w:t xml:space="preserve"> </w:t>
      </w:r>
      <w:r w:rsidRPr="002D6C28">
        <w:rPr>
          <w:rFonts w:ascii="Garamond" w:hAnsi="Garamond"/>
          <w:sz w:val="24"/>
          <w:szCs w:val="24"/>
        </w:rPr>
        <w:t>Dekorasyonlara hırsızlık teminatı dahildir.</w:t>
      </w:r>
    </w:p>
    <w:p w14:paraId="235FDABF" w14:textId="77777777"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lastRenderedPageBreak/>
        <w:t>BİNA İÇ/DIŞ İLAVELER</w:t>
      </w:r>
    </w:p>
    <w:p w14:paraId="1478B71E" w14:textId="32CD95D2" w:rsidR="005A19A8" w:rsidRPr="00682AC0" w:rsidRDefault="00B64DA6" w:rsidP="00177F1A">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 xml:space="preserve">Binaların içlerinde veya dışlarında bulunan sabit tesisat ve ekipmanları, değişiklik, eklenti, dekorasyon ile sabit cam, ayna ve vitrinler, totemler, acil çıkışlar, yangın merdivenleri, merdivenler (asansör ve yürüyen merdivenler de dahil olmak üzere) binaların ve üzerinde veya çatılarında bulunan tank, baca, paratonerler, güneş kollektörleri ve antenler ile kablolar ve bunlara bağlı sayaç ve sair ekipmanlar teminata dahildir. </w:t>
      </w:r>
      <w:r w:rsidR="005A19A8" w:rsidRPr="002D6C28">
        <w:rPr>
          <w:rFonts w:ascii="Garamond" w:hAnsi="Garamond"/>
          <w:sz w:val="24"/>
          <w:szCs w:val="24"/>
        </w:rPr>
        <w:t>Temeller, bahçe ve çevre duvarları, istinat duvarları, rıhtımlar, teraslar, iskeleler, çeşmeler, bina dışındaki heykeller, sarnıç ve havuzlar gibi şeyler sigorta bedelinin kapsamı içindedir.</w:t>
      </w:r>
    </w:p>
    <w:p w14:paraId="01D0FFF7" w14:textId="1ACBB8AE"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İPTAL KLOZU</w:t>
      </w:r>
    </w:p>
    <w:p w14:paraId="5910C4C3" w14:textId="6D5BF599" w:rsidR="00B64DA6" w:rsidRPr="00682AC0" w:rsidRDefault="00B64DA6" w:rsidP="00177F1A">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Sigortalının yazılı talebi olması durumunda, sigorta şirketleri işbu poliçeden gün üzerinden prim iadesi yapmayı taahhüt ederler. (İşbu poliçenin iptali söz konusu olduğunda prim iadesi kısa vade esasına göre değil gün esasına göre yapılacaktır.)</w:t>
      </w:r>
    </w:p>
    <w:p w14:paraId="73594CD2" w14:textId="77777777"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DON RİSKİ KLOZU</w:t>
      </w:r>
    </w:p>
    <w:p w14:paraId="2111C32C" w14:textId="02FBC675" w:rsidR="0026590D" w:rsidRPr="00682AC0" w:rsidRDefault="00B64DA6" w:rsidP="00177F1A">
      <w:pPr>
        <w:pStyle w:val="ListParagraph"/>
        <w:widowControl/>
        <w:numPr>
          <w:ilvl w:val="0"/>
          <w:numId w:val="19"/>
        </w:numPr>
        <w:spacing w:line="360" w:lineRule="auto"/>
        <w:rPr>
          <w:rFonts w:ascii="Garamond" w:hAnsi="Garamond"/>
          <w:sz w:val="24"/>
          <w:szCs w:val="24"/>
        </w:rPr>
      </w:pPr>
      <w:r w:rsidRPr="002D6C28">
        <w:rPr>
          <w:rFonts w:ascii="Garamond" w:hAnsi="Garamond"/>
          <w:sz w:val="24"/>
          <w:szCs w:val="24"/>
        </w:rPr>
        <w:t>Poliçede teminat altına alınan sigortalı kıymetler için don riski açıkta bulunan muhteviyat dahil olmak üzere teminata dahildir.</w:t>
      </w:r>
    </w:p>
    <w:p w14:paraId="4DFF3DA0" w14:textId="5CB18395"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FIRTINA</w:t>
      </w:r>
    </w:p>
    <w:p w14:paraId="53EC0102" w14:textId="11AFBB56" w:rsidR="00B64DA6" w:rsidRPr="002D6C28" w:rsidRDefault="00B64DA6" w:rsidP="002D6C28">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 xml:space="preserve">7 boforun altındaki olaylar için sigortalı teminatlarda doğrudan doğruya vereceği zararlar azami 3.000.000 TL limitle teminata dahildir. </w:t>
      </w:r>
    </w:p>
    <w:p w14:paraId="4603DBE7" w14:textId="3ECD5B72"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 xml:space="preserve">NETİCE ZARARLARI KLOZU </w:t>
      </w:r>
    </w:p>
    <w:p w14:paraId="1D180F60" w14:textId="7913C3F4" w:rsidR="00B64DA6" w:rsidRPr="002D6C28" w:rsidRDefault="00B64DA6" w:rsidP="002D6C28">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Netice zararları 100.000 TL limit ve aşağıdaki kloz ile işbu poliçe teminatına dahil edilmiştir.</w:t>
      </w:r>
      <w:r w:rsidR="005A19A8" w:rsidRPr="002D6C28">
        <w:rPr>
          <w:rFonts w:ascii="Garamond" w:hAnsi="Garamond"/>
          <w:sz w:val="24"/>
          <w:szCs w:val="24"/>
        </w:rPr>
        <w:t xml:space="preserve"> </w:t>
      </w:r>
      <w:r w:rsidRPr="002D6C28">
        <w:rPr>
          <w:rFonts w:ascii="Garamond" w:hAnsi="Garamond"/>
          <w:sz w:val="24"/>
          <w:szCs w:val="24"/>
        </w:rPr>
        <w:t>Malzemenin bozukluğundan, ayıbından veya kusurlu işçilik neticesinde olan hasarlar, (ancak bu sebeplerle bozuk olmayan veya ayıpsız malzemeler ve hatasız işçilikle doğru inşa edilmiş sigortalı diğer kıymetlerde meydana gelecek ziya ve hasarlar teminata dahildir.)</w:t>
      </w:r>
    </w:p>
    <w:p w14:paraId="490EA69F" w14:textId="77777777"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t>BOZULMA KLOZU</w:t>
      </w:r>
    </w:p>
    <w:p w14:paraId="521AF4B5" w14:textId="06514D52" w:rsidR="00B64DA6" w:rsidRPr="002D6C28" w:rsidRDefault="00B64DA6" w:rsidP="002D6C28">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İşbu genel şartlar ve özel şartlarla teminat altına alınan emtealarda; poliçenin teminat kapsamına giren hasarlardan birinin gerçekleşmesi neticesinde, 8 saat sonra meydana gelebilecek erime, bozulma, çözülme ve ürünün vasfını yitirmesi gibi sebeplerle oluşabilecek hasarlar Toplamda 350.000 TL limit ile teminata dahil edilmiştir.</w:t>
      </w:r>
    </w:p>
    <w:p w14:paraId="1B204CC5" w14:textId="77777777" w:rsidR="00682AC0" w:rsidRDefault="00682AC0" w:rsidP="00177F1A">
      <w:pPr>
        <w:widowControl/>
        <w:spacing w:line="360" w:lineRule="auto"/>
        <w:rPr>
          <w:rFonts w:ascii="Cambria" w:eastAsiaTheme="minorHAnsi" w:hAnsi="Cambria" w:cs="Cambria"/>
          <w:b/>
          <w:bCs/>
          <w:color w:val="000000"/>
          <w:sz w:val="24"/>
          <w:szCs w:val="24"/>
          <w:lang w:val="en-US" w:eastAsia="en-US"/>
        </w:rPr>
      </w:pPr>
    </w:p>
    <w:p w14:paraId="4D25DC5F" w14:textId="77777777" w:rsidR="00DB0BD1" w:rsidRDefault="00DB0BD1" w:rsidP="00177F1A">
      <w:pPr>
        <w:widowControl/>
        <w:spacing w:line="360" w:lineRule="auto"/>
        <w:rPr>
          <w:rFonts w:ascii="Cambria" w:eastAsiaTheme="minorHAnsi" w:hAnsi="Cambria" w:cs="Cambria"/>
          <w:b/>
          <w:bCs/>
          <w:color w:val="000000"/>
          <w:sz w:val="24"/>
          <w:szCs w:val="24"/>
          <w:lang w:val="en-US" w:eastAsia="en-US"/>
        </w:rPr>
      </w:pPr>
    </w:p>
    <w:p w14:paraId="22BB7F82" w14:textId="77777777" w:rsidR="00DB0BD1" w:rsidRDefault="00DB0BD1" w:rsidP="00177F1A">
      <w:pPr>
        <w:widowControl/>
        <w:spacing w:line="360" w:lineRule="auto"/>
        <w:rPr>
          <w:rFonts w:ascii="Cambria" w:eastAsiaTheme="minorHAnsi" w:hAnsi="Cambria" w:cs="Cambria"/>
          <w:b/>
          <w:bCs/>
          <w:color w:val="000000"/>
          <w:sz w:val="24"/>
          <w:szCs w:val="24"/>
          <w:lang w:val="en-US" w:eastAsia="en-US"/>
        </w:rPr>
      </w:pPr>
    </w:p>
    <w:p w14:paraId="515CBCD9" w14:textId="4083FE31" w:rsidR="00B64DA6" w:rsidRPr="00177F1A" w:rsidRDefault="00B64DA6" w:rsidP="00177F1A">
      <w:pPr>
        <w:widowControl/>
        <w:spacing w:line="360" w:lineRule="auto"/>
        <w:rPr>
          <w:rFonts w:ascii="Cambria" w:eastAsiaTheme="minorHAnsi" w:hAnsi="Cambria" w:cs="Cambria"/>
          <w:color w:val="000000"/>
          <w:sz w:val="24"/>
          <w:szCs w:val="24"/>
          <w:lang w:val="en-US" w:eastAsia="en-US"/>
        </w:rPr>
      </w:pPr>
      <w:r w:rsidRPr="00B64DA6">
        <w:rPr>
          <w:rFonts w:ascii="Cambria" w:eastAsiaTheme="minorHAnsi" w:hAnsi="Cambria" w:cs="Cambria"/>
          <w:b/>
          <w:bCs/>
          <w:color w:val="000000"/>
          <w:sz w:val="24"/>
          <w:szCs w:val="24"/>
          <w:lang w:val="en-US" w:eastAsia="en-US"/>
        </w:rPr>
        <w:lastRenderedPageBreak/>
        <w:t>HUKUKSAL KORUMA</w:t>
      </w:r>
    </w:p>
    <w:p w14:paraId="6DC5A307" w14:textId="0DE4270F" w:rsidR="00B64DA6" w:rsidRPr="002D6C28" w:rsidRDefault="00B64DA6" w:rsidP="002D6C28">
      <w:pPr>
        <w:pStyle w:val="ListParagraph"/>
        <w:widowControl/>
        <w:numPr>
          <w:ilvl w:val="0"/>
          <w:numId w:val="19"/>
        </w:numPr>
        <w:spacing w:line="360" w:lineRule="auto"/>
        <w:jc w:val="both"/>
        <w:rPr>
          <w:rFonts w:ascii="Garamond" w:hAnsi="Garamond"/>
          <w:sz w:val="24"/>
          <w:szCs w:val="24"/>
        </w:rPr>
      </w:pPr>
      <w:r w:rsidRPr="002D6C28">
        <w:rPr>
          <w:rFonts w:ascii="Garamond" w:hAnsi="Garamond"/>
          <w:sz w:val="24"/>
          <w:szCs w:val="24"/>
        </w:rPr>
        <w:t>Taşınmaz Mala Bağlı Hukuksal Koruma: Sigortacı sigortalıya, poliçede gösterilen taşınmaz malın tamamının veya bir bölümünün poliçede gösterilmek kaydıyla kiralayanı, kiracısı veya ayni hak sahibi sıfatlarından biri veya hepsine bağlı olarak doğabilecek uyuşmazlıklar için koruma sağlar.Ekli Hukuksal Koruma Sigortası Genel Şartlarında belirtilen sigorta konusu gider ve edimler, poliçede yer alan teminatlarla ilgili genel şartlarda ongörülen hallerden doğmak kaydı ile olay başına ve Toplam limit ile, Vekalet ücreti % 20, Dava Masrafları % 20, Danışmanlık % 4, Hakem Ücreti % 4, Teminat Akçesi % 8, İcra Masrafı % 18, Temyiz % 4, Karar Düzeltme % 2, Sadece İhtarname ücreti % 9, Sadece Tespit Masrafları % 2, Sadece İhtarname çekimi, dilekçe yazımı ve cevapları % 4, İlk Dava Masrafları Avansı % 5`i olarak karşılanır. Şu kadar ki, ödenecek avukatlık ve danışmanlık ücretleri hiçbir şekilde dava veya başvuru tarihinde geçerli asgari ücret tarifesini aşamaz.</w:t>
      </w:r>
      <w:r w:rsidR="0026590D" w:rsidRPr="002D6C28">
        <w:rPr>
          <w:rFonts w:ascii="Garamond" w:hAnsi="Garamond"/>
          <w:sz w:val="24"/>
          <w:szCs w:val="24"/>
        </w:rPr>
        <w:t xml:space="preserve"> </w:t>
      </w:r>
      <w:r w:rsidRPr="002D6C28">
        <w:rPr>
          <w:rFonts w:ascii="Garamond" w:hAnsi="Garamond"/>
          <w:sz w:val="24"/>
          <w:szCs w:val="24"/>
        </w:rPr>
        <w:t xml:space="preserve">Hukuksal koruma teminat bedeli 50.000 TL olarak teminata dahil edilmiştir. Her bir olayda oluşan hasar tutarının % 10`u ödenecek hasar tutarından indirilir. </w:t>
      </w:r>
    </w:p>
    <w:p w14:paraId="7ADA9DC7" w14:textId="77777777" w:rsidR="00EF37CD" w:rsidRPr="00177F1A" w:rsidRDefault="00EF37CD" w:rsidP="00177F1A">
      <w:pPr>
        <w:tabs>
          <w:tab w:val="left" w:pos="284"/>
        </w:tabs>
        <w:spacing w:line="360" w:lineRule="auto"/>
        <w:jc w:val="both"/>
        <w:rPr>
          <w:rFonts w:ascii="Cambria" w:eastAsiaTheme="minorHAnsi" w:hAnsi="Cambria" w:cs="Cambria"/>
          <w:b/>
          <w:bCs/>
          <w:color w:val="000000"/>
          <w:sz w:val="24"/>
          <w:szCs w:val="24"/>
          <w:lang w:val="en-US" w:eastAsia="en-US"/>
        </w:rPr>
      </w:pPr>
      <w:r w:rsidRPr="00177F1A">
        <w:rPr>
          <w:rFonts w:ascii="Cambria" w:eastAsiaTheme="minorHAnsi" w:hAnsi="Cambria" w:cs="Cambria"/>
          <w:b/>
          <w:bCs/>
          <w:color w:val="000000"/>
          <w:sz w:val="24"/>
          <w:szCs w:val="24"/>
          <w:lang w:val="en-US" w:eastAsia="en-US"/>
        </w:rPr>
        <w:t>KİRACININ MALİKE KARŞI SORUMLULUĞU</w:t>
      </w:r>
    </w:p>
    <w:p w14:paraId="2FE3E34A" w14:textId="6654614E" w:rsidR="00CA68B1" w:rsidRPr="002D6C28" w:rsidRDefault="00CA68B1" w:rsidP="002D6C28">
      <w:pPr>
        <w:pStyle w:val="ListParagraph"/>
        <w:numPr>
          <w:ilvl w:val="0"/>
          <w:numId w:val="19"/>
        </w:numPr>
        <w:tabs>
          <w:tab w:val="left" w:pos="284"/>
        </w:tabs>
        <w:spacing w:line="360" w:lineRule="auto"/>
        <w:jc w:val="both"/>
        <w:rPr>
          <w:rFonts w:ascii="Garamond" w:hAnsi="Garamond"/>
          <w:sz w:val="24"/>
          <w:szCs w:val="24"/>
        </w:rPr>
      </w:pPr>
      <w:r w:rsidRPr="002D6C28">
        <w:rPr>
          <w:rFonts w:ascii="Garamond" w:hAnsi="Garamond"/>
          <w:sz w:val="24"/>
          <w:szCs w:val="24"/>
        </w:rPr>
        <w:t xml:space="preserve">Kiracının Malike Karşı Sorumululuğu;Yangın, İnfilak, dahili su, duman, grev, lokavt, halk hareketleri, kötü niyetli hareketler, terörizm ve elektrikli cihazlarda meydana gelebilecek aşırı voltaj yükselmeleri ve voltaj dalgalanmaları sonucu yangın çıkarmaksızın binaya ait elektrik tesisatında oluşacak elektrik hasarları risklerinin meydana gelmesi sonucu doğan kanuni sorumluluğu tüm adresler için geçerli olacak şekilde olay başı ve yıllık </w:t>
      </w:r>
      <w:r w:rsidR="00320EFD">
        <w:rPr>
          <w:rFonts w:ascii="Garamond" w:hAnsi="Garamond"/>
          <w:sz w:val="24"/>
          <w:szCs w:val="24"/>
        </w:rPr>
        <w:t>40.000.000 TL</w:t>
      </w:r>
      <w:r w:rsidRPr="002D6C28">
        <w:rPr>
          <w:rFonts w:ascii="Garamond" w:hAnsi="Garamond"/>
          <w:sz w:val="24"/>
          <w:szCs w:val="24"/>
        </w:rPr>
        <w:t xml:space="preserve"> limitle teminata dahildir.</w:t>
      </w:r>
    </w:p>
    <w:p w14:paraId="54935B6F" w14:textId="3E277825" w:rsidR="00CA68B1" w:rsidRPr="002D6C28" w:rsidRDefault="00CA68B1" w:rsidP="002D6C28">
      <w:pPr>
        <w:pStyle w:val="ListParagraph"/>
        <w:numPr>
          <w:ilvl w:val="0"/>
          <w:numId w:val="19"/>
        </w:numPr>
        <w:tabs>
          <w:tab w:val="left" w:pos="284"/>
        </w:tabs>
        <w:spacing w:line="360" w:lineRule="auto"/>
        <w:jc w:val="both"/>
        <w:rPr>
          <w:rFonts w:ascii="Garamond" w:hAnsi="Garamond"/>
          <w:sz w:val="24"/>
          <w:szCs w:val="24"/>
        </w:rPr>
      </w:pPr>
      <w:r w:rsidRPr="002D6C28">
        <w:rPr>
          <w:rFonts w:ascii="Garamond" w:hAnsi="Garamond"/>
          <w:sz w:val="24"/>
          <w:szCs w:val="24"/>
        </w:rPr>
        <w:t xml:space="preserve">Malikin Kiracıya Karşı Sorumululuğu;Yangın, İnfilak, dahili su, duman, grev, lokavt, halk hareketleri, kötü niyetli hareketler, terörizm, ve binaya ait elektrik tesisatında meydana gelebilecek aşırı voltaj yükselmeleri ve voltaj dalgalanmaları sonucu yangın çıkarmaksızın kiracıya ait elektrikli cihazlarda oluşacak elektrik hasarları  risklerinin meydana gelmesi sonucu doğan kanuni tüm adresler için geçerli olacak şekilde olay başı ve yıllık </w:t>
      </w:r>
      <w:r w:rsidR="00320EFD">
        <w:rPr>
          <w:rFonts w:ascii="Garamond" w:hAnsi="Garamond"/>
          <w:sz w:val="24"/>
          <w:szCs w:val="24"/>
        </w:rPr>
        <w:t>40.000.000 TL</w:t>
      </w:r>
      <w:r w:rsidR="00320EFD" w:rsidRPr="002D6C28">
        <w:rPr>
          <w:rFonts w:ascii="Garamond" w:hAnsi="Garamond"/>
          <w:sz w:val="24"/>
          <w:szCs w:val="24"/>
        </w:rPr>
        <w:t xml:space="preserve"> </w:t>
      </w:r>
      <w:r w:rsidRPr="002D6C28">
        <w:rPr>
          <w:rFonts w:ascii="Garamond" w:hAnsi="Garamond"/>
          <w:sz w:val="24"/>
          <w:szCs w:val="24"/>
        </w:rPr>
        <w:t>limitle teminata dahildir.</w:t>
      </w:r>
    </w:p>
    <w:p w14:paraId="34278B17" w14:textId="392D30B6" w:rsidR="00CA68B1" w:rsidRPr="002D6C28" w:rsidRDefault="00CA68B1" w:rsidP="002D6C28">
      <w:pPr>
        <w:pStyle w:val="ListParagraph"/>
        <w:numPr>
          <w:ilvl w:val="0"/>
          <w:numId w:val="19"/>
        </w:numPr>
        <w:tabs>
          <w:tab w:val="left" w:pos="284"/>
        </w:tabs>
        <w:spacing w:line="360" w:lineRule="auto"/>
        <w:jc w:val="both"/>
        <w:rPr>
          <w:rFonts w:ascii="Garamond" w:hAnsi="Garamond"/>
          <w:sz w:val="24"/>
          <w:szCs w:val="24"/>
        </w:rPr>
      </w:pPr>
      <w:r w:rsidRPr="002D6C28">
        <w:rPr>
          <w:rFonts w:ascii="Garamond" w:hAnsi="Garamond"/>
          <w:sz w:val="24"/>
          <w:szCs w:val="24"/>
        </w:rPr>
        <w:t xml:space="preserve">Malik veya Kiracının Komşuluk Sorumululuğu; Yangın, İnfilak, dahili su, duman, grev, lokavt, halk hareketleri, kötü niyetli hareketler, terörizm,  ve binaya ait elektrik tesisatında ya da kiracıya ait elektrikli cihazlarda meydana gelebilecek aşırı voltaj yükselmeleri ve voltaj dalgalanmaları sonucu yangın çıkarmaksızın komşulara ait elektrikli cihazlarda oluşacak elektrik hasarları </w:t>
      </w:r>
      <w:r w:rsidRPr="002D6C28">
        <w:rPr>
          <w:rFonts w:ascii="Garamond" w:hAnsi="Garamond"/>
          <w:sz w:val="24"/>
          <w:szCs w:val="24"/>
        </w:rPr>
        <w:lastRenderedPageBreak/>
        <w:t xml:space="preserve">risklerinin meydana gelmesi sonucu doğan kanuni tüm adresler için geçerli olacak şekilde olay başı ve yıllık </w:t>
      </w:r>
      <w:r w:rsidR="00320EFD">
        <w:rPr>
          <w:rFonts w:ascii="Garamond" w:hAnsi="Garamond"/>
          <w:sz w:val="24"/>
          <w:szCs w:val="24"/>
        </w:rPr>
        <w:t>40.000.000 TL</w:t>
      </w:r>
      <w:r w:rsidR="00320EFD" w:rsidRPr="002D6C28">
        <w:rPr>
          <w:rFonts w:ascii="Garamond" w:hAnsi="Garamond"/>
          <w:sz w:val="24"/>
          <w:szCs w:val="24"/>
        </w:rPr>
        <w:t xml:space="preserve"> </w:t>
      </w:r>
      <w:r w:rsidRPr="002D6C28">
        <w:rPr>
          <w:rFonts w:ascii="Garamond" w:hAnsi="Garamond"/>
          <w:sz w:val="24"/>
          <w:szCs w:val="24"/>
        </w:rPr>
        <w:t>limitle teminata dahildir.</w:t>
      </w:r>
    </w:p>
    <w:p w14:paraId="6C0FBC0E" w14:textId="4AF3A121" w:rsidR="00CA68B1" w:rsidRPr="002D6C28" w:rsidRDefault="00CA68B1" w:rsidP="002D6C28">
      <w:pPr>
        <w:pStyle w:val="ListParagraph"/>
        <w:numPr>
          <w:ilvl w:val="0"/>
          <w:numId w:val="19"/>
        </w:numPr>
        <w:tabs>
          <w:tab w:val="left" w:pos="284"/>
        </w:tabs>
        <w:spacing w:line="360" w:lineRule="auto"/>
        <w:jc w:val="both"/>
        <w:rPr>
          <w:rFonts w:ascii="Garamond" w:hAnsi="Garamond"/>
          <w:sz w:val="24"/>
          <w:szCs w:val="24"/>
        </w:rPr>
      </w:pPr>
      <w:r w:rsidRPr="002D6C28">
        <w:rPr>
          <w:rFonts w:ascii="Garamond" w:hAnsi="Garamond"/>
          <w:sz w:val="24"/>
          <w:szCs w:val="24"/>
        </w:rPr>
        <w:t xml:space="preserve">Alternatif İşyeri Masrafları; Poliçede belirtilen risklerin gerçekleşmesi nedeniyle sigortalının iş yaptığı mekanın kullanılamaz hale gelmesinden kaynaklı olarak sigortalının kiracı ve/veya şagil ve/veya malik sıfatıyla yapmak zorunda kalacağı alternatif işyeri masrafları </w:t>
      </w:r>
      <w:r w:rsidR="008D48F9">
        <w:rPr>
          <w:rFonts w:ascii="Garamond" w:hAnsi="Garamond"/>
          <w:sz w:val="24"/>
          <w:szCs w:val="24"/>
        </w:rPr>
        <w:t>2.5</w:t>
      </w:r>
      <w:r w:rsidRPr="002D6C28">
        <w:rPr>
          <w:rFonts w:ascii="Garamond" w:hAnsi="Garamond"/>
          <w:sz w:val="24"/>
          <w:szCs w:val="24"/>
        </w:rPr>
        <w:t xml:space="preserve">00.000 </w:t>
      </w:r>
      <w:r w:rsidR="008D48F9">
        <w:rPr>
          <w:rFonts w:ascii="Garamond" w:hAnsi="Garamond"/>
          <w:sz w:val="24"/>
          <w:szCs w:val="24"/>
        </w:rPr>
        <w:t>TL</w:t>
      </w:r>
      <w:r w:rsidRPr="002D6C28">
        <w:rPr>
          <w:rFonts w:ascii="Garamond" w:hAnsi="Garamond"/>
          <w:sz w:val="24"/>
          <w:szCs w:val="24"/>
        </w:rPr>
        <w:t xml:space="preserve"> alt limit ile teminata dahildir. Tazminat süresi 12 aydır. </w:t>
      </w:r>
    </w:p>
    <w:p w14:paraId="32AE68F6" w14:textId="7C76FB67" w:rsidR="00CA68B1" w:rsidRPr="002D6C28" w:rsidRDefault="00CA68B1" w:rsidP="002D6C28">
      <w:pPr>
        <w:pStyle w:val="ListParagraph"/>
        <w:numPr>
          <w:ilvl w:val="0"/>
          <w:numId w:val="19"/>
        </w:numPr>
        <w:tabs>
          <w:tab w:val="left" w:pos="284"/>
        </w:tabs>
        <w:spacing w:line="360" w:lineRule="auto"/>
        <w:jc w:val="both"/>
        <w:rPr>
          <w:rFonts w:ascii="Garamond" w:hAnsi="Garamond"/>
          <w:sz w:val="24"/>
          <w:szCs w:val="24"/>
        </w:rPr>
      </w:pPr>
      <w:r w:rsidRPr="002D6C28">
        <w:rPr>
          <w:rFonts w:ascii="Garamond" w:hAnsi="Garamond"/>
          <w:sz w:val="24"/>
          <w:szCs w:val="24"/>
        </w:rPr>
        <w:t>Finansal kiralama yoluyla satın alınmış ancak henüz mülkiyeti sigortalıya geçmemiş sabit kıymetler teminata dahil edilmiştir.</w:t>
      </w:r>
    </w:p>
    <w:p w14:paraId="67FD7337" w14:textId="1217ED5D" w:rsidR="004B73C3" w:rsidRPr="00177F1A" w:rsidRDefault="004B73C3" w:rsidP="00177F1A">
      <w:pPr>
        <w:tabs>
          <w:tab w:val="left" w:pos="284"/>
        </w:tabs>
        <w:spacing w:line="360" w:lineRule="auto"/>
        <w:jc w:val="both"/>
        <w:rPr>
          <w:rFonts w:ascii="Cambria" w:eastAsiaTheme="minorHAnsi" w:hAnsi="Cambria" w:cs="Cambria"/>
          <w:b/>
          <w:bCs/>
          <w:color w:val="000000"/>
          <w:sz w:val="24"/>
          <w:szCs w:val="24"/>
          <w:lang w:val="en-US" w:eastAsia="en-US"/>
        </w:rPr>
      </w:pPr>
      <w:r w:rsidRPr="00177F1A">
        <w:rPr>
          <w:rFonts w:ascii="Cambria" w:eastAsiaTheme="minorHAnsi" w:hAnsi="Cambria" w:cs="Cambria"/>
          <w:b/>
          <w:bCs/>
          <w:color w:val="000000"/>
          <w:sz w:val="24"/>
          <w:szCs w:val="24"/>
          <w:lang w:val="en-US" w:eastAsia="en-US"/>
        </w:rPr>
        <w:t>DİĞER</w:t>
      </w:r>
    </w:p>
    <w:p w14:paraId="0E30BED4" w14:textId="01205D5C" w:rsidR="0026590D" w:rsidRPr="002D6C28" w:rsidRDefault="0026590D" w:rsidP="002D6C28">
      <w:pPr>
        <w:pStyle w:val="ListParagraph"/>
        <w:numPr>
          <w:ilvl w:val="0"/>
          <w:numId w:val="20"/>
        </w:numPr>
        <w:tabs>
          <w:tab w:val="left" w:pos="284"/>
        </w:tabs>
        <w:spacing w:line="360" w:lineRule="auto"/>
        <w:jc w:val="both"/>
        <w:rPr>
          <w:rFonts w:ascii="Cambria" w:eastAsiaTheme="minorHAnsi" w:hAnsi="Cambria" w:cs="Cambria"/>
          <w:b/>
          <w:bCs/>
          <w:color w:val="000000"/>
          <w:sz w:val="24"/>
          <w:szCs w:val="24"/>
          <w:lang w:val="en-US" w:eastAsia="en-US"/>
        </w:rPr>
      </w:pPr>
      <w:r w:rsidRPr="002D6C28">
        <w:rPr>
          <w:rFonts w:ascii="Garamond" w:hAnsi="Garamond"/>
          <w:sz w:val="24"/>
          <w:szCs w:val="24"/>
        </w:rPr>
        <w:t>Grev, Lokavt, Kargaşalık, Halk Hareketleri, Kötü Niyetli Hareketler ve Teror  (Yangın Sigortası Genel Şartları hükümleri saklı kalmak kaydıyla, 3713 sayılı terörle mücadele kanununda belirtilen terör eylemleri ve bu eylemlerden doğan sabotaj ve bunları önlemek ve etkilerini azaltmak amacıyla yetkili organlar tarafından yapılan müdehaleler sonucu sigortalı şeylerde meydana gelen zararlar teminata ilave edilmiştir.)</w:t>
      </w:r>
    </w:p>
    <w:p w14:paraId="0139FA9F" w14:textId="7F9C879F"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 xml:space="preserve">Sigortalı tarafından beyan edilmemiş adreslerde bulunan mal varlıkları ile sigortalının nakliyat sigortası sona eren gümrük veya fiktif depolarda bulunacak mal varlıkları adres başına </w:t>
      </w:r>
      <w:r w:rsidR="00DB4CF7">
        <w:rPr>
          <w:rFonts w:ascii="Garamond" w:hAnsi="Garamond"/>
          <w:sz w:val="24"/>
          <w:szCs w:val="24"/>
        </w:rPr>
        <w:t>800</w:t>
      </w:r>
      <w:r w:rsidRPr="002D6C28">
        <w:rPr>
          <w:rFonts w:ascii="Garamond" w:hAnsi="Garamond"/>
          <w:sz w:val="24"/>
          <w:szCs w:val="24"/>
        </w:rPr>
        <w:t xml:space="preserve">.000 </w:t>
      </w:r>
      <w:r w:rsidR="00DB4CF7">
        <w:rPr>
          <w:rFonts w:ascii="Garamond" w:hAnsi="Garamond"/>
          <w:sz w:val="24"/>
          <w:szCs w:val="24"/>
        </w:rPr>
        <w:t>TL</w:t>
      </w:r>
      <w:r w:rsidRPr="002D6C28">
        <w:rPr>
          <w:rFonts w:ascii="Garamond" w:hAnsi="Garamond"/>
          <w:sz w:val="24"/>
          <w:szCs w:val="24"/>
        </w:rPr>
        <w:t xml:space="preserve"> limit ile teminata dahil edilmiştir. Hasar anında sigortalı o lokasyondaki toplam mal varlığı bedelini bildirecektir, gerekirse sigortacı prim ayarlaması yapacaktır. </w:t>
      </w:r>
    </w:p>
    <w:p w14:paraId="28505FFC" w14:textId="1D4461B1"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 xml:space="preserve">3. Şahıslar’a ait ancak sigortalının bir kanun veya sözleşme gereği sigortalamakla yükümlü olduğu ve sigortalının nakliye sigortası sona eren fiktif depolarda ile poliçede/poliçelerde belirtilen riziko adreslerinde bulunacak mal varlıkları </w:t>
      </w:r>
      <w:r w:rsidR="00DB4CF7">
        <w:rPr>
          <w:rFonts w:ascii="Garamond" w:hAnsi="Garamond"/>
          <w:sz w:val="24"/>
          <w:szCs w:val="24"/>
        </w:rPr>
        <w:t>8</w:t>
      </w:r>
      <w:r w:rsidRPr="002D6C28">
        <w:rPr>
          <w:rFonts w:ascii="Garamond" w:hAnsi="Garamond"/>
          <w:sz w:val="24"/>
          <w:szCs w:val="24"/>
        </w:rPr>
        <w:t xml:space="preserve">00.000 </w:t>
      </w:r>
      <w:r w:rsidR="00DB4CF7">
        <w:rPr>
          <w:rFonts w:ascii="Garamond" w:hAnsi="Garamond"/>
          <w:sz w:val="24"/>
          <w:szCs w:val="24"/>
        </w:rPr>
        <w:t>TL</w:t>
      </w:r>
      <w:r w:rsidRPr="002D6C28">
        <w:rPr>
          <w:rFonts w:ascii="Garamond" w:hAnsi="Garamond"/>
          <w:sz w:val="24"/>
          <w:szCs w:val="24"/>
        </w:rPr>
        <w:t xml:space="preserve"> limit ile teminata dahil edilmiştir.</w:t>
      </w:r>
    </w:p>
    <w:p w14:paraId="2E7EFF32" w14:textId="5379DC04"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Stok hariç sabit kıymet sigorta bedelleri yeniye ikame bedeli easına göre belirlenmiş olup hasar ödemeleri de bu esasta temin edilecektir. Yeniye İkame esası ; hasar gören sigortalı sabit kıymetlerin eskime payı düşülmeksizin hasar ödeme tarihindeki maliyetlerle aynı veya benzer kalite, kapasite, işlev ve teknolojiye sahip ancak kullanılmamış sabit kıymetlerle değiştirilmesi, onarılması ve tekrar inşasını temin eder.</w:t>
      </w:r>
    </w:p>
    <w:p w14:paraId="5910EC6E" w14:textId="13C4D651"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Hasarlarda poliçede belirtilen bedelle gerçek bedel arasındaki fark %</w:t>
      </w:r>
      <w:r w:rsidR="00F4640E" w:rsidRPr="002D6C28">
        <w:rPr>
          <w:rFonts w:ascii="Garamond" w:hAnsi="Garamond"/>
          <w:sz w:val="24"/>
          <w:szCs w:val="24"/>
        </w:rPr>
        <w:t>2</w:t>
      </w:r>
      <w:r w:rsidRPr="002D6C28">
        <w:rPr>
          <w:rFonts w:ascii="Garamond" w:hAnsi="Garamond"/>
          <w:sz w:val="24"/>
          <w:szCs w:val="24"/>
        </w:rPr>
        <w:t>0 veya daha az ise eksik sigorta uygulaması yapılmayacaktır. Ancak bedel farkına isabet eden prim sigortacı tarafından tahakkuk ettirilecektir.</w:t>
      </w:r>
    </w:p>
    <w:p w14:paraId="794B1030" w14:textId="72D33A6C"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 xml:space="preserve">Bu poliçenin vadesi içinde sigortalı tarafından edinilecek mal varlıkları </w:t>
      </w:r>
      <w:r w:rsidR="00DB4CF7">
        <w:rPr>
          <w:rFonts w:ascii="Garamond" w:hAnsi="Garamond"/>
          <w:sz w:val="24"/>
          <w:szCs w:val="24"/>
        </w:rPr>
        <w:t>40</w:t>
      </w:r>
      <w:r w:rsidRPr="002D6C28">
        <w:rPr>
          <w:rFonts w:ascii="Garamond" w:hAnsi="Garamond"/>
          <w:sz w:val="24"/>
          <w:szCs w:val="24"/>
        </w:rPr>
        <w:t xml:space="preserve">.000.000 </w:t>
      </w:r>
      <w:r w:rsidR="00DB4CF7">
        <w:rPr>
          <w:rFonts w:ascii="Garamond" w:hAnsi="Garamond"/>
          <w:sz w:val="24"/>
          <w:szCs w:val="24"/>
        </w:rPr>
        <w:t>TL</w:t>
      </w:r>
      <w:r w:rsidRPr="002D6C28">
        <w:rPr>
          <w:rFonts w:ascii="Garamond" w:hAnsi="Garamond"/>
          <w:sz w:val="24"/>
          <w:szCs w:val="24"/>
        </w:rPr>
        <w:t xml:space="preserve">’ye kadar </w:t>
      </w:r>
      <w:r w:rsidRPr="002D6C28">
        <w:rPr>
          <w:rFonts w:ascii="Garamond" w:hAnsi="Garamond"/>
          <w:sz w:val="24"/>
          <w:szCs w:val="24"/>
        </w:rPr>
        <w:lastRenderedPageBreak/>
        <w:t xml:space="preserve">otomatik olarak teminat altında olacaktır.Herhalükarda ödenecek tazminat poliçede yazılı toplam sigorta bedelinin geçmeyecektir. Bu bilgi sigortacıya en geç 30 gün içinde bildirilecektir ve sigortacı tarafından gerekli prim ayarlaması yapılacaktır. </w:t>
      </w:r>
    </w:p>
    <w:p w14:paraId="647D8B0A" w14:textId="09866A20"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Binaların dışındaki bahçıvan evi, garaj, su deposu, kömürlük gibi eklentiler ile binaların içlerinde veya üzerlerinde bulunan her çeşit sabit tesisat ve muhteviyat ile asansör ve yürüyen merdivenler, yıldırımlık, televizyon anteni gibi binayı tamamlayan şeyler sigorta bedelinin içindedir.</w:t>
      </w:r>
    </w:p>
    <w:p w14:paraId="3F4BE74F" w14:textId="5585AA63"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Belirtilen bedele dekorasyon ve badana masrafları dahildir.</w:t>
      </w:r>
    </w:p>
    <w:p w14:paraId="5DF59205" w14:textId="16860A28"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Kürk ve ipek halı ile sanat veya antika değeri olan tablo, kolleksiyon, heykel, biblo, resim, kitap, gravür, yazı, halı ve benzerleri 1</w:t>
      </w:r>
      <w:r w:rsidR="00DB4CF7">
        <w:rPr>
          <w:rFonts w:ascii="Garamond" w:hAnsi="Garamond"/>
          <w:sz w:val="24"/>
          <w:szCs w:val="24"/>
        </w:rPr>
        <w:t>.5</w:t>
      </w:r>
      <w:r w:rsidRPr="002D6C28">
        <w:rPr>
          <w:rFonts w:ascii="Garamond" w:hAnsi="Garamond"/>
          <w:sz w:val="24"/>
          <w:szCs w:val="24"/>
        </w:rPr>
        <w:t xml:space="preserve">00.000 </w:t>
      </w:r>
      <w:r w:rsidR="00DB4CF7">
        <w:rPr>
          <w:rFonts w:ascii="Garamond" w:hAnsi="Garamond"/>
          <w:sz w:val="24"/>
          <w:szCs w:val="24"/>
        </w:rPr>
        <w:t>TL</w:t>
      </w:r>
      <w:r w:rsidRPr="002D6C28">
        <w:rPr>
          <w:rFonts w:ascii="Garamond" w:hAnsi="Garamond"/>
          <w:sz w:val="24"/>
          <w:szCs w:val="24"/>
        </w:rPr>
        <w:t xml:space="preserve"> limit ile teminata dahildir.Kısmi onarımlar teminat harici tutulacaktır. </w:t>
      </w:r>
    </w:p>
    <w:p w14:paraId="30EFBF3B" w14:textId="79959A0E"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Model, kalıp, plan ve kroki, ihtira beratı, ticari defter ve benzerleri muhteviyat sigorta bedelinin %10'u ile dahildir.</w:t>
      </w:r>
    </w:p>
    <w:p w14:paraId="7888061C" w14:textId="7B697386"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Sigortalı tesislerde ve  5 km. yakınındaki reklam panoları ve tabelalar ile antenler teminata dahil edilmiştir.</w:t>
      </w:r>
    </w:p>
    <w:p w14:paraId="155F4B8C" w14:textId="6C2DBB3A"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 xml:space="preserve">Sigortalı emteanın tescilli marka olması halinde, hasar neticesinde sigortalının bu mallar üzerinde tasarruf hakkı mahfuz olacaktır. </w:t>
      </w:r>
    </w:p>
    <w:p w14:paraId="03E1F894" w14:textId="0EA64830"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 xml:space="preserve">Açıkta duran mal varlıkları adres başına </w:t>
      </w:r>
      <w:r w:rsidR="00DB4CF7">
        <w:rPr>
          <w:rFonts w:ascii="Garamond" w:hAnsi="Garamond"/>
          <w:sz w:val="24"/>
          <w:szCs w:val="24"/>
        </w:rPr>
        <w:t>60</w:t>
      </w:r>
      <w:r w:rsidRPr="002D6C28">
        <w:rPr>
          <w:rFonts w:ascii="Garamond" w:hAnsi="Garamond"/>
          <w:sz w:val="24"/>
          <w:szCs w:val="24"/>
        </w:rPr>
        <w:t xml:space="preserve">0.000 </w:t>
      </w:r>
      <w:r w:rsidR="00DB4CF7">
        <w:rPr>
          <w:rFonts w:ascii="Garamond" w:hAnsi="Garamond"/>
          <w:sz w:val="24"/>
          <w:szCs w:val="24"/>
        </w:rPr>
        <w:t>TL</w:t>
      </w:r>
      <w:r w:rsidRPr="002D6C28">
        <w:rPr>
          <w:rFonts w:ascii="Garamond" w:hAnsi="Garamond"/>
          <w:sz w:val="24"/>
          <w:szCs w:val="24"/>
        </w:rPr>
        <w:t xml:space="preserve"> limit ile teminata dahil edilmiştir. </w:t>
      </w:r>
    </w:p>
    <w:p w14:paraId="0F09FA85" w14:textId="220779C4"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Temin edilen risklerin gerçekleşmesi neticesinde ortaya çıkabilecek Enkaz Kaldırma Masrafları  toplam sigorta bedelinin %4’üne kadar teminata dahil edilmiştir.</w:t>
      </w:r>
    </w:p>
    <w:p w14:paraId="0CDC6F00" w14:textId="33C088C1"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 xml:space="preserve">Poliçe teminatına dahil risklerden birinin gerçekleşmesi neticesinde ortaya çıkacak olan bilirkişi ve mühendislik ücretleri </w:t>
      </w:r>
      <w:r w:rsidR="00DB4CF7">
        <w:rPr>
          <w:rFonts w:ascii="Garamond" w:hAnsi="Garamond"/>
          <w:sz w:val="24"/>
          <w:szCs w:val="24"/>
        </w:rPr>
        <w:t>8</w:t>
      </w:r>
      <w:r w:rsidRPr="002D6C28">
        <w:rPr>
          <w:rFonts w:ascii="Garamond" w:hAnsi="Garamond"/>
          <w:sz w:val="24"/>
          <w:szCs w:val="24"/>
        </w:rPr>
        <w:t xml:space="preserve">00.000 </w:t>
      </w:r>
      <w:r w:rsidR="00DB4CF7">
        <w:rPr>
          <w:rFonts w:ascii="Garamond" w:hAnsi="Garamond"/>
          <w:sz w:val="24"/>
          <w:szCs w:val="24"/>
        </w:rPr>
        <w:t>TL</w:t>
      </w:r>
      <w:r w:rsidRPr="002D6C28">
        <w:rPr>
          <w:rFonts w:ascii="Garamond" w:hAnsi="Garamond"/>
          <w:sz w:val="24"/>
          <w:szCs w:val="24"/>
        </w:rPr>
        <w:t xml:space="preserve">  limitle teminata dahil edilmiştir. </w:t>
      </w:r>
    </w:p>
    <w:p w14:paraId="7A42DD41" w14:textId="52F44797"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 xml:space="preserve">Arızi inşaat, renovasyon ve tadilat işleri </w:t>
      </w:r>
      <w:r w:rsidR="00DB4CF7">
        <w:rPr>
          <w:rFonts w:ascii="Garamond" w:hAnsi="Garamond"/>
          <w:sz w:val="24"/>
          <w:szCs w:val="24"/>
        </w:rPr>
        <w:t>8</w:t>
      </w:r>
      <w:r w:rsidRPr="002D6C28">
        <w:rPr>
          <w:rFonts w:ascii="Garamond" w:hAnsi="Garamond"/>
          <w:sz w:val="24"/>
          <w:szCs w:val="24"/>
        </w:rPr>
        <w:t xml:space="preserve">00.000 </w:t>
      </w:r>
      <w:r w:rsidR="00DB4CF7">
        <w:rPr>
          <w:rFonts w:ascii="Garamond" w:hAnsi="Garamond"/>
          <w:sz w:val="24"/>
          <w:szCs w:val="24"/>
        </w:rPr>
        <w:t>TL</w:t>
      </w:r>
      <w:r w:rsidRPr="002D6C28">
        <w:rPr>
          <w:rFonts w:ascii="Garamond" w:hAnsi="Garamond"/>
          <w:sz w:val="24"/>
          <w:szCs w:val="24"/>
        </w:rPr>
        <w:t xml:space="preserve">  limitle teminata dahildir. Bu işlerden kaynaklanacak şekilde, poliçe ile temin edilen rizikoların gerçekleşmesi nedeniyle sigortalı değerlerde yaşanabilecek zararlar teminat kapsamına dahil edilmiştir.  </w:t>
      </w:r>
    </w:p>
    <w:p w14:paraId="722F09A9" w14:textId="53927486"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 xml:space="preserve">Personele ve ziyaretçilere ait eşyalar da </w:t>
      </w:r>
      <w:r w:rsidR="00DB4CF7">
        <w:rPr>
          <w:rFonts w:ascii="Garamond" w:hAnsi="Garamond"/>
          <w:sz w:val="24"/>
          <w:szCs w:val="24"/>
        </w:rPr>
        <w:t>8</w:t>
      </w:r>
      <w:r w:rsidRPr="002D6C28">
        <w:rPr>
          <w:rFonts w:ascii="Garamond" w:hAnsi="Garamond"/>
          <w:sz w:val="24"/>
          <w:szCs w:val="24"/>
        </w:rPr>
        <w:t xml:space="preserve">00.000 </w:t>
      </w:r>
      <w:r w:rsidR="00DB4CF7">
        <w:rPr>
          <w:rFonts w:ascii="Garamond" w:hAnsi="Garamond"/>
          <w:sz w:val="24"/>
          <w:szCs w:val="24"/>
        </w:rPr>
        <w:t>TL</w:t>
      </w:r>
      <w:r w:rsidRPr="002D6C28">
        <w:rPr>
          <w:rFonts w:ascii="Garamond" w:hAnsi="Garamond"/>
          <w:sz w:val="24"/>
          <w:szCs w:val="24"/>
        </w:rPr>
        <w:t xml:space="preserve"> limitle teminata dahil edilmiştir. </w:t>
      </w:r>
    </w:p>
    <w:p w14:paraId="11928CC3" w14:textId="213201AA"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Grup/kardeş şirketlerin birbirlerine verebilecekleri zararlarda rücu yapılmayacaktır.</w:t>
      </w:r>
    </w:p>
    <w:p w14:paraId="3E2ECBC3" w14:textId="61EEB46D" w:rsidR="00CA68B1" w:rsidRPr="002D6C28" w:rsidRDefault="00CA68B1" w:rsidP="002D6C28">
      <w:pPr>
        <w:pStyle w:val="ListParagraph"/>
        <w:numPr>
          <w:ilvl w:val="0"/>
          <w:numId w:val="20"/>
        </w:numPr>
        <w:tabs>
          <w:tab w:val="left" w:pos="284"/>
        </w:tabs>
        <w:spacing w:line="360" w:lineRule="auto"/>
        <w:jc w:val="both"/>
        <w:rPr>
          <w:rFonts w:ascii="Garamond" w:hAnsi="Garamond"/>
          <w:sz w:val="24"/>
          <w:szCs w:val="24"/>
        </w:rPr>
      </w:pPr>
      <w:r w:rsidRPr="002D6C28">
        <w:rPr>
          <w:rFonts w:ascii="Garamond" w:hAnsi="Garamond"/>
          <w:sz w:val="24"/>
          <w:szCs w:val="24"/>
        </w:rPr>
        <w:t>"Derin Kuyular: İşletmelerde bulunan ve su temininde kullanılan derin kuyularda meydana gelecek hasarlarda;</w:t>
      </w:r>
    </w:p>
    <w:p w14:paraId="244BD727"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a.</w:t>
      </w:r>
      <w:r w:rsidRPr="00177F1A">
        <w:rPr>
          <w:rFonts w:ascii="Garamond" w:hAnsi="Garamond"/>
          <w:sz w:val="24"/>
          <w:szCs w:val="24"/>
        </w:rPr>
        <w:tab/>
        <w:t>derin kuyularda kullanılan dalgıç pompalarda meydana gelebilecek mekanik ve elektrik kaynaklı hasarlar,</w:t>
      </w:r>
    </w:p>
    <w:p w14:paraId="0C89A872"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lastRenderedPageBreak/>
        <w:t>b.</w:t>
      </w:r>
      <w:r w:rsidRPr="00177F1A">
        <w:rPr>
          <w:rFonts w:ascii="Garamond" w:hAnsi="Garamond"/>
          <w:sz w:val="24"/>
          <w:szCs w:val="24"/>
        </w:rPr>
        <w:tab/>
        <w:t>poliçede yer alan risklerden herhangi birinin gerçekleşmesi durumunda kuyu gövdesindeki hasarlar ile dalgıç pompaların sıkışıp çıkarılamaması durumunda kuyuların yeniden açılması için gerekecek masraflar 150.000 TL alt limitle teminat kapsamına dahil edilmiştir.</w:t>
      </w:r>
    </w:p>
    <w:p w14:paraId="180FD683" w14:textId="0404D9F0" w:rsidR="00CA68B1" w:rsidRDefault="00CA68B1"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Dövizli poliçeler için; prim, hasar ve muafiyetler  ödeme günündeki döviz kurundan çevrilerek TL ya da döviz olarak yapılacaktır.</w:t>
      </w:r>
    </w:p>
    <w:p w14:paraId="0E626F3B" w14:textId="365E70CE" w:rsidR="00DE1ACA" w:rsidRPr="00287B01" w:rsidRDefault="00257800" w:rsidP="00FC6343">
      <w:pPr>
        <w:pStyle w:val="ListParagraph"/>
        <w:numPr>
          <w:ilvl w:val="0"/>
          <w:numId w:val="21"/>
        </w:numPr>
        <w:tabs>
          <w:tab w:val="left" w:pos="284"/>
        </w:tabs>
        <w:spacing w:line="360" w:lineRule="auto"/>
        <w:jc w:val="both"/>
        <w:rPr>
          <w:rFonts w:ascii="Garamond" w:hAnsi="Garamond"/>
          <w:sz w:val="24"/>
          <w:szCs w:val="24"/>
        </w:rPr>
      </w:pPr>
      <w:r w:rsidRPr="00287B01">
        <w:rPr>
          <w:rFonts w:ascii="Garamond" w:hAnsi="Garamond"/>
          <w:sz w:val="24"/>
          <w:szCs w:val="24"/>
        </w:rPr>
        <w:t xml:space="preserve">İcmal tablosunda hesaba katılmayan envanter varsa bunlara ilişkin poliçe düzenlendikten sonra zeyilname ile ekleme yapılabilir. </w:t>
      </w:r>
    </w:p>
    <w:p w14:paraId="2A611611" w14:textId="5CC79380" w:rsidR="00DE1ACA" w:rsidRPr="00177F1A" w:rsidRDefault="00DE1ACA" w:rsidP="00177F1A">
      <w:pPr>
        <w:pStyle w:val="ListParagraph"/>
        <w:widowControl/>
        <w:numPr>
          <w:ilvl w:val="0"/>
          <w:numId w:val="12"/>
        </w:numPr>
        <w:spacing w:line="360" w:lineRule="auto"/>
        <w:jc w:val="both"/>
        <w:rPr>
          <w:rFonts w:ascii="Garamond" w:hAnsi="Garamond"/>
          <w:b/>
          <w:sz w:val="24"/>
          <w:szCs w:val="24"/>
        </w:rPr>
      </w:pPr>
      <w:r w:rsidRPr="00177F1A">
        <w:rPr>
          <w:rFonts w:ascii="Garamond" w:hAnsi="Garamond"/>
          <w:b/>
          <w:sz w:val="24"/>
          <w:szCs w:val="24"/>
        </w:rPr>
        <w:t xml:space="preserve"> </w:t>
      </w:r>
      <w:r w:rsidR="006C5560" w:rsidRPr="00177F1A">
        <w:rPr>
          <w:rFonts w:ascii="Garamond" w:hAnsi="Garamond"/>
          <w:b/>
          <w:sz w:val="24"/>
          <w:szCs w:val="24"/>
        </w:rPr>
        <w:t>3.</w:t>
      </w:r>
      <w:r w:rsidRPr="00177F1A">
        <w:rPr>
          <w:rFonts w:ascii="Garamond" w:hAnsi="Garamond"/>
          <w:b/>
          <w:sz w:val="24"/>
          <w:szCs w:val="24"/>
        </w:rPr>
        <w:t>ŞAHIS MALİ SORUMLULUK</w:t>
      </w:r>
      <w:r w:rsidR="006C5560" w:rsidRPr="00177F1A">
        <w:rPr>
          <w:rFonts w:ascii="Garamond" w:hAnsi="Garamond"/>
          <w:b/>
          <w:sz w:val="24"/>
          <w:szCs w:val="24"/>
        </w:rPr>
        <w:t xml:space="preserve"> ÖZEL ŞARTLARI</w:t>
      </w:r>
    </w:p>
    <w:p w14:paraId="03DE0896" w14:textId="77FC0CB6" w:rsidR="006C5560" w:rsidRPr="00177F1A" w:rsidRDefault="006C5560" w:rsidP="00177F1A">
      <w:pPr>
        <w:widowControl/>
        <w:spacing w:line="360" w:lineRule="auto"/>
        <w:jc w:val="both"/>
        <w:rPr>
          <w:rFonts w:ascii="Cambria" w:eastAsiaTheme="minorHAnsi" w:hAnsi="Cambria" w:cs="Cambria"/>
          <w:b/>
          <w:bCs/>
          <w:color w:val="000000"/>
          <w:sz w:val="24"/>
          <w:szCs w:val="24"/>
          <w:lang w:val="en-US" w:eastAsia="en-US"/>
        </w:rPr>
      </w:pPr>
      <w:r w:rsidRPr="006C5560">
        <w:rPr>
          <w:rFonts w:ascii="Cambria" w:eastAsiaTheme="minorHAnsi" w:hAnsi="Cambria" w:cs="Cambria"/>
          <w:b/>
          <w:bCs/>
          <w:color w:val="000000"/>
          <w:sz w:val="24"/>
          <w:szCs w:val="24"/>
          <w:lang w:val="en-US" w:eastAsia="en-US"/>
        </w:rPr>
        <w:t>3.ŞAHIŞLARA KARŞI</w:t>
      </w:r>
    </w:p>
    <w:p w14:paraId="1B809CBD" w14:textId="3009CF36" w:rsidR="006C5560" w:rsidRPr="00177F1A" w:rsidRDefault="006C5560" w:rsidP="00177F1A">
      <w:pPr>
        <w:widowControl/>
        <w:spacing w:line="360" w:lineRule="auto"/>
        <w:jc w:val="both"/>
        <w:rPr>
          <w:rFonts w:ascii="Cambria" w:eastAsiaTheme="minorHAnsi" w:hAnsi="Cambria" w:cs="Cambria"/>
          <w:color w:val="000000"/>
          <w:sz w:val="24"/>
          <w:szCs w:val="24"/>
          <w:lang w:val="en-US" w:eastAsia="en-US"/>
        </w:rPr>
      </w:pPr>
    </w:p>
    <w:p w14:paraId="5CCECED1" w14:textId="43002C27" w:rsidR="006C5560" w:rsidRPr="00DB4CF7" w:rsidRDefault="006C5560" w:rsidP="00177F1A">
      <w:pPr>
        <w:pStyle w:val="ListParagraph"/>
        <w:widowControl/>
        <w:numPr>
          <w:ilvl w:val="0"/>
          <w:numId w:val="21"/>
        </w:numPr>
        <w:spacing w:line="360" w:lineRule="auto"/>
        <w:jc w:val="both"/>
        <w:rPr>
          <w:rFonts w:ascii="Garamond" w:hAnsi="Garamond"/>
          <w:sz w:val="24"/>
          <w:szCs w:val="24"/>
        </w:rPr>
      </w:pPr>
      <w:r w:rsidRPr="002D6C28">
        <w:rPr>
          <w:rFonts w:ascii="Garamond" w:hAnsi="Garamond"/>
          <w:sz w:val="24"/>
          <w:szCs w:val="24"/>
        </w:rPr>
        <w:t xml:space="preserve">Teminat Maddi bedeni ayrım olmaksızın olay başı 1.000.000 TL toplam 3.000.000 TL ile sınırlı olmak kaydıyla verilmiştir.3.Şahıs mali sorumluluk teminatı İstanbul </w:t>
      </w:r>
      <w:r w:rsidR="00FD44BC">
        <w:rPr>
          <w:rFonts w:ascii="Garamond" w:hAnsi="Garamond"/>
          <w:sz w:val="24"/>
          <w:szCs w:val="24"/>
        </w:rPr>
        <w:t>Bilgi</w:t>
      </w:r>
      <w:r w:rsidRPr="002D6C28">
        <w:rPr>
          <w:rFonts w:ascii="Garamond" w:hAnsi="Garamond"/>
          <w:sz w:val="24"/>
          <w:szCs w:val="24"/>
        </w:rPr>
        <w:t xml:space="preserve"> Üniversitesi'nin </w:t>
      </w:r>
      <w:r w:rsidR="007018E4">
        <w:rPr>
          <w:rFonts w:ascii="Garamond" w:hAnsi="Garamond"/>
          <w:sz w:val="24"/>
          <w:szCs w:val="24"/>
        </w:rPr>
        <w:t xml:space="preserve">tüm kampüslerindeki </w:t>
      </w:r>
      <w:r w:rsidRPr="002D6C28">
        <w:rPr>
          <w:rFonts w:ascii="Garamond" w:hAnsi="Garamond"/>
          <w:sz w:val="24"/>
          <w:szCs w:val="24"/>
        </w:rPr>
        <w:t>öğretim dönemi içerisinde kurum içinde veya kurum dışında anlaşılan tesislerde yapılan organizasyonlarda ve her yıl yapılan mezuniyet töreninde, öğrencilere, öğrenci yakınlarına veya kurum personeli dışında misafir olarak bulunanlara , organizasyonların yapılmış olduğu tesislere gelebilecek olan zararlar teminata dahildir. 3.Şahıs Mali Sorumluluk teminatı diğer lokasyonlar için poliçe üzerinde yazılı teminat bedeli ile sınırlıdır. 3.Şahıs Mali Sorumluluk teminatına konu hasarlarda muafiyet uygulanmayacaktır. Yangın , infilak , buhar , duman , su, grev, lokavt, terör, halk hareketleri, kötü niyetli hareketleri veya harici bir sebep, Dolaylı hasarlar, reklam panosu sorumluluk , müteahhit ve tali müteahhitler taşeron ve tali taşeronlar teminatı , gıda zehirlenmesi ve manevi tazminat talepleri teminata dahildir.</w:t>
      </w:r>
    </w:p>
    <w:p w14:paraId="29E641EA" w14:textId="0E1772AD" w:rsidR="006C5560" w:rsidRPr="00DB0BD1" w:rsidRDefault="006C5560" w:rsidP="00177F1A">
      <w:pPr>
        <w:widowControl/>
        <w:spacing w:line="360" w:lineRule="auto"/>
        <w:jc w:val="both"/>
        <w:rPr>
          <w:rFonts w:ascii="Cambria" w:eastAsiaTheme="minorHAnsi" w:hAnsi="Cambria" w:cs="Cambria"/>
          <w:b/>
          <w:bCs/>
          <w:color w:val="000000"/>
          <w:sz w:val="24"/>
          <w:szCs w:val="24"/>
          <w:lang w:val="en-US" w:eastAsia="en-US"/>
        </w:rPr>
      </w:pPr>
      <w:r w:rsidRPr="006C5560">
        <w:rPr>
          <w:rFonts w:ascii="Cambria" w:eastAsiaTheme="minorHAnsi" w:hAnsi="Cambria" w:cs="Cambria"/>
          <w:b/>
          <w:bCs/>
          <w:color w:val="000000"/>
          <w:sz w:val="24"/>
          <w:szCs w:val="24"/>
          <w:lang w:val="en-US" w:eastAsia="en-US"/>
        </w:rPr>
        <w:t>ASANSÖR SORUMLULUK</w:t>
      </w:r>
    </w:p>
    <w:p w14:paraId="76DBB242" w14:textId="3EF8CB4E" w:rsidR="006C5560" w:rsidRDefault="006C5560" w:rsidP="00177F1A">
      <w:pPr>
        <w:pStyle w:val="ListParagraph"/>
        <w:widowControl/>
        <w:numPr>
          <w:ilvl w:val="0"/>
          <w:numId w:val="21"/>
        </w:numPr>
        <w:spacing w:line="360" w:lineRule="auto"/>
        <w:jc w:val="both"/>
        <w:rPr>
          <w:rFonts w:ascii="Garamond" w:hAnsi="Garamond"/>
          <w:sz w:val="24"/>
          <w:szCs w:val="24"/>
        </w:rPr>
      </w:pPr>
      <w:r w:rsidRPr="002D6C28">
        <w:rPr>
          <w:rFonts w:ascii="Garamond" w:hAnsi="Garamond"/>
          <w:sz w:val="24"/>
          <w:szCs w:val="24"/>
        </w:rPr>
        <w:t>Münhasıran taşıma kapasitesinin aşılması sebebiyle meydana gelecek her türlü zarar, ziyan teminata dahildir. Yangın, yıldırım, infilak, sel, deprem, grev, lokavt, terör, halk hareketleri, kötü niyetli hareketler veya harici bir sebebin meydana getirebileceği her türlü maddi zarar, ziyan teminata dahildir.Olay başı 250.000 TL Toplamda 500.000 TL ile sınırlı olmak kaydıyla teminata dahildir. Muafiyet uygulanmayacaktır.</w:t>
      </w:r>
    </w:p>
    <w:p w14:paraId="699C41D4" w14:textId="39FA2E81" w:rsidR="00BB3D27" w:rsidRDefault="00BB3D27" w:rsidP="00BB3D27">
      <w:pPr>
        <w:widowControl/>
        <w:spacing w:line="360" w:lineRule="auto"/>
        <w:jc w:val="both"/>
        <w:rPr>
          <w:rFonts w:ascii="Garamond" w:hAnsi="Garamond"/>
          <w:sz w:val="24"/>
          <w:szCs w:val="24"/>
        </w:rPr>
      </w:pPr>
    </w:p>
    <w:p w14:paraId="5C6B810F" w14:textId="3496FF29" w:rsidR="00BB3D27" w:rsidRDefault="00BB3D27" w:rsidP="00BB3D27">
      <w:pPr>
        <w:widowControl/>
        <w:spacing w:line="360" w:lineRule="auto"/>
        <w:jc w:val="both"/>
        <w:rPr>
          <w:rFonts w:ascii="Garamond" w:hAnsi="Garamond"/>
          <w:sz w:val="24"/>
          <w:szCs w:val="24"/>
        </w:rPr>
      </w:pPr>
    </w:p>
    <w:p w14:paraId="1FC79719" w14:textId="46FC4D55" w:rsidR="00DB0BD1" w:rsidRDefault="00DB0BD1" w:rsidP="00BB3D27">
      <w:pPr>
        <w:widowControl/>
        <w:spacing w:line="360" w:lineRule="auto"/>
        <w:jc w:val="both"/>
        <w:rPr>
          <w:rFonts w:ascii="Garamond" w:hAnsi="Garamond"/>
          <w:sz w:val="24"/>
          <w:szCs w:val="24"/>
        </w:rPr>
      </w:pPr>
    </w:p>
    <w:p w14:paraId="582F9902" w14:textId="77777777" w:rsidR="00DB0BD1" w:rsidRPr="00BB3D27" w:rsidRDefault="00DB0BD1" w:rsidP="00BB3D27">
      <w:pPr>
        <w:widowControl/>
        <w:spacing w:line="360" w:lineRule="auto"/>
        <w:jc w:val="both"/>
        <w:rPr>
          <w:rFonts w:ascii="Garamond" w:hAnsi="Garamond"/>
          <w:sz w:val="24"/>
          <w:szCs w:val="24"/>
        </w:rPr>
      </w:pPr>
    </w:p>
    <w:p w14:paraId="6DFB36C6" w14:textId="77777777" w:rsidR="00DB4CF7" w:rsidRDefault="00DB4CF7" w:rsidP="00177F1A">
      <w:pPr>
        <w:widowControl/>
        <w:spacing w:line="360" w:lineRule="auto"/>
        <w:jc w:val="both"/>
        <w:rPr>
          <w:rFonts w:ascii="Cambria" w:eastAsiaTheme="minorHAnsi" w:hAnsi="Cambria" w:cs="Cambria"/>
          <w:b/>
          <w:bCs/>
          <w:color w:val="000000"/>
          <w:sz w:val="24"/>
          <w:szCs w:val="24"/>
          <w:lang w:val="en-US" w:eastAsia="en-US"/>
        </w:rPr>
      </w:pPr>
    </w:p>
    <w:p w14:paraId="079EC0AB" w14:textId="350DC77B" w:rsidR="006C5560" w:rsidRPr="00177F1A" w:rsidRDefault="006C5560" w:rsidP="00177F1A">
      <w:pPr>
        <w:widowControl/>
        <w:spacing w:line="360" w:lineRule="auto"/>
        <w:jc w:val="both"/>
        <w:rPr>
          <w:rFonts w:ascii="Cambria" w:eastAsiaTheme="minorHAnsi" w:hAnsi="Cambria" w:cs="Cambria"/>
          <w:color w:val="000000"/>
          <w:sz w:val="24"/>
          <w:szCs w:val="24"/>
          <w:lang w:val="en-US" w:eastAsia="en-US"/>
        </w:rPr>
      </w:pPr>
      <w:r w:rsidRPr="006C5560">
        <w:rPr>
          <w:rFonts w:ascii="Cambria" w:eastAsiaTheme="minorHAnsi" w:hAnsi="Cambria" w:cs="Cambria"/>
          <w:b/>
          <w:bCs/>
          <w:color w:val="000000"/>
          <w:sz w:val="24"/>
          <w:szCs w:val="24"/>
          <w:lang w:val="en-US" w:eastAsia="en-US"/>
        </w:rPr>
        <w:t>BAYRAK FLAMA, BAYRAK DİREĞİ / ETKİNLİK VE TÖRENLER İLE İLGİLİ TEMİNATLAR</w:t>
      </w:r>
    </w:p>
    <w:p w14:paraId="3B98DDB4" w14:textId="0C0ACFFE" w:rsidR="006C5560" w:rsidRPr="002D6C28" w:rsidRDefault="006C5560" w:rsidP="002D6C28">
      <w:pPr>
        <w:pStyle w:val="ListParagraph"/>
        <w:widowControl/>
        <w:numPr>
          <w:ilvl w:val="0"/>
          <w:numId w:val="21"/>
        </w:numPr>
        <w:spacing w:line="360" w:lineRule="auto"/>
        <w:jc w:val="both"/>
        <w:rPr>
          <w:rFonts w:ascii="Garamond" w:hAnsi="Garamond"/>
          <w:sz w:val="24"/>
          <w:szCs w:val="24"/>
        </w:rPr>
      </w:pPr>
      <w:r w:rsidRPr="002D6C28">
        <w:rPr>
          <w:rFonts w:ascii="Garamond" w:hAnsi="Garamond"/>
          <w:sz w:val="24"/>
          <w:szCs w:val="24"/>
        </w:rPr>
        <w:t xml:space="preserve">İstanbul </w:t>
      </w:r>
      <w:r w:rsidR="007018E4">
        <w:rPr>
          <w:rFonts w:ascii="Garamond" w:hAnsi="Garamond"/>
          <w:sz w:val="24"/>
          <w:szCs w:val="24"/>
        </w:rPr>
        <w:t>Bilgi</w:t>
      </w:r>
      <w:r w:rsidRPr="002D6C28">
        <w:rPr>
          <w:rFonts w:ascii="Garamond" w:hAnsi="Garamond"/>
          <w:sz w:val="24"/>
          <w:szCs w:val="24"/>
        </w:rPr>
        <w:t xml:space="preserve"> Üniversitesi'ne ait bahçesinde ve cephesinde bulunan bayrak , flama ve afişlerin 3.şahıslara verecekleri tüm zararlar teminata dahildir. Okul içerisinde bulunan 25m uzunluğundaki bayrak direğinden oluşabilecek hasarlar 3.şahıs mali mesuliyet teminatına dahil edilmiştir. Okul içerisinde ve çevresinde yapılacak olan etkinlikler ve törenler neticesinde 3.şahıslara gelebilecek olan zararlar 3.Şahıs Mali sorumluluk teminatına dahil edilmiştir.</w:t>
      </w:r>
    </w:p>
    <w:p w14:paraId="3A64A415" w14:textId="77777777" w:rsidR="007F5C93" w:rsidRDefault="007F5C93" w:rsidP="00177F1A">
      <w:pPr>
        <w:widowControl/>
        <w:spacing w:line="360" w:lineRule="auto"/>
        <w:jc w:val="both"/>
        <w:rPr>
          <w:rFonts w:ascii="Cambria" w:eastAsiaTheme="minorHAnsi" w:hAnsi="Cambria" w:cs="Cambria"/>
          <w:b/>
          <w:bCs/>
          <w:color w:val="000000"/>
          <w:sz w:val="24"/>
          <w:szCs w:val="24"/>
          <w:lang w:val="en-US" w:eastAsia="en-US"/>
        </w:rPr>
      </w:pPr>
    </w:p>
    <w:p w14:paraId="696D07DB" w14:textId="6CAA86C8" w:rsidR="006C5560" w:rsidRPr="00177F1A" w:rsidRDefault="006C5560" w:rsidP="00177F1A">
      <w:pPr>
        <w:widowControl/>
        <w:spacing w:line="360" w:lineRule="auto"/>
        <w:jc w:val="both"/>
        <w:rPr>
          <w:rFonts w:ascii="Cambria" w:eastAsiaTheme="minorHAnsi" w:hAnsi="Cambria" w:cs="Cambria"/>
          <w:color w:val="000000"/>
          <w:sz w:val="24"/>
          <w:szCs w:val="24"/>
          <w:lang w:val="en-US" w:eastAsia="en-US"/>
        </w:rPr>
      </w:pPr>
      <w:r w:rsidRPr="006C5560">
        <w:rPr>
          <w:rFonts w:ascii="Cambria" w:eastAsiaTheme="minorHAnsi" w:hAnsi="Cambria" w:cs="Cambria"/>
          <w:b/>
          <w:bCs/>
          <w:color w:val="000000"/>
          <w:sz w:val="24"/>
          <w:szCs w:val="24"/>
          <w:lang w:val="en-US" w:eastAsia="en-US"/>
        </w:rPr>
        <w:t>İLAVE YAPILACAK POLİÇELER İLE İLGİLİ NOT</w:t>
      </w:r>
    </w:p>
    <w:p w14:paraId="1918CF6E" w14:textId="4C57C401" w:rsidR="006C5560" w:rsidRPr="00BB3D27" w:rsidRDefault="006C5560" w:rsidP="00177F1A">
      <w:pPr>
        <w:pStyle w:val="ListParagraph"/>
        <w:widowControl/>
        <w:numPr>
          <w:ilvl w:val="0"/>
          <w:numId w:val="21"/>
        </w:numPr>
        <w:spacing w:line="360" w:lineRule="auto"/>
        <w:jc w:val="both"/>
        <w:rPr>
          <w:rFonts w:ascii="Garamond" w:hAnsi="Garamond"/>
          <w:sz w:val="24"/>
          <w:szCs w:val="24"/>
        </w:rPr>
      </w:pPr>
      <w:r w:rsidRPr="002D6C28">
        <w:rPr>
          <w:rFonts w:ascii="Garamond" w:hAnsi="Garamond"/>
          <w:sz w:val="24"/>
          <w:szCs w:val="24"/>
        </w:rPr>
        <w:t>Yukarıda adresi yazılı olup vadeleri farklı tarihlerde olan ve yeni ilave edilip üzerine wording şartları geçerlidir yazan poliçelerin yenilemeleri yapıldıkça işbu wording şartlarına dahil olacaktır.</w:t>
      </w:r>
    </w:p>
    <w:p w14:paraId="6890B641" w14:textId="77777777" w:rsidR="007018E4" w:rsidRDefault="007018E4" w:rsidP="00177F1A">
      <w:pPr>
        <w:tabs>
          <w:tab w:val="left" w:pos="284"/>
        </w:tabs>
        <w:spacing w:line="360" w:lineRule="auto"/>
        <w:jc w:val="both"/>
        <w:rPr>
          <w:rFonts w:ascii="Garamond" w:hAnsi="Garamond"/>
          <w:b/>
          <w:sz w:val="24"/>
          <w:szCs w:val="24"/>
        </w:rPr>
      </w:pPr>
    </w:p>
    <w:p w14:paraId="32A522CD" w14:textId="15DA08CF" w:rsidR="00D31D8D" w:rsidRPr="002D6C28" w:rsidRDefault="006C5560" w:rsidP="00177F1A">
      <w:pPr>
        <w:tabs>
          <w:tab w:val="left" w:pos="284"/>
        </w:tabs>
        <w:spacing w:line="360" w:lineRule="auto"/>
        <w:jc w:val="both"/>
        <w:rPr>
          <w:rFonts w:ascii="Garamond" w:hAnsi="Garamond"/>
          <w:b/>
          <w:sz w:val="24"/>
          <w:szCs w:val="24"/>
        </w:rPr>
      </w:pPr>
      <w:r w:rsidRPr="002D6C28">
        <w:rPr>
          <w:rFonts w:ascii="Garamond" w:hAnsi="Garamond"/>
          <w:b/>
          <w:sz w:val="24"/>
          <w:szCs w:val="24"/>
        </w:rPr>
        <w:t>DİĞER</w:t>
      </w:r>
    </w:p>
    <w:p w14:paraId="7CF5EF42" w14:textId="63F15A64"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 xml:space="preserve">Sigortalının </w:t>
      </w:r>
      <w:r w:rsidR="003F31A4" w:rsidRPr="002D6C28">
        <w:rPr>
          <w:rFonts w:ascii="Garamond" w:hAnsi="Garamond"/>
          <w:sz w:val="24"/>
          <w:szCs w:val="24"/>
        </w:rPr>
        <w:t>T</w:t>
      </w:r>
      <w:r w:rsidRPr="002D6C28">
        <w:rPr>
          <w:rFonts w:ascii="Garamond" w:hAnsi="Garamond"/>
          <w:sz w:val="24"/>
          <w:szCs w:val="24"/>
        </w:rPr>
        <w:t>.</w:t>
      </w:r>
      <w:r w:rsidR="003F31A4" w:rsidRPr="002D6C28">
        <w:rPr>
          <w:rFonts w:ascii="Garamond" w:hAnsi="Garamond"/>
          <w:sz w:val="24"/>
          <w:szCs w:val="24"/>
        </w:rPr>
        <w:t>C</w:t>
      </w:r>
      <w:r w:rsidRPr="002D6C28">
        <w:rPr>
          <w:rFonts w:ascii="Garamond" w:hAnsi="Garamond"/>
          <w:sz w:val="24"/>
          <w:szCs w:val="24"/>
        </w:rPr>
        <w:t>. hudutları dahilindeki faaliyetleri sırasında, üçüncü şahısların uğrayacağı bedeni ve maddi kayıplar teminata dahildir.</w:t>
      </w:r>
    </w:p>
    <w:p w14:paraId="01E8AD84" w14:textId="77777777" w:rsidR="00DD586B" w:rsidRPr="00177F1A" w:rsidRDefault="00DD586B" w:rsidP="00177F1A">
      <w:pPr>
        <w:tabs>
          <w:tab w:val="left" w:pos="284"/>
        </w:tabs>
        <w:spacing w:line="360" w:lineRule="auto"/>
        <w:jc w:val="both"/>
        <w:rPr>
          <w:rFonts w:ascii="Garamond" w:hAnsi="Garamond"/>
          <w:sz w:val="24"/>
          <w:szCs w:val="24"/>
        </w:rPr>
      </w:pPr>
    </w:p>
    <w:p w14:paraId="24A5B9D7" w14:textId="112EB614" w:rsidR="00DD586B" w:rsidRPr="00DB0BD1" w:rsidRDefault="00DD586B" w:rsidP="00DB0BD1">
      <w:pPr>
        <w:pStyle w:val="Default"/>
        <w:numPr>
          <w:ilvl w:val="0"/>
          <w:numId w:val="21"/>
        </w:numPr>
        <w:spacing w:line="360" w:lineRule="auto"/>
        <w:jc w:val="both"/>
        <w:rPr>
          <w:rFonts w:ascii="Garamond" w:eastAsia="Times New Roman" w:hAnsi="Garamond" w:cs="Arial"/>
          <w:color w:val="auto"/>
          <w:lang w:val="tr-TR" w:eastAsia="tr-TR"/>
        </w:rPr>
      </w:pPr>
      <w:r w:rsidRPr="00177F1A">
        <w:rPr>
          <w:rFonts w:ascii="Garamond" w:eastAsia="Times New Roman" w:hAnsi="Garamond" w:cs="Arial"/>
          <w:color w:val="auto"/>
          <w:lang w:val="tr-TR" w:eastAsia="tr-TR"/>
        </w:rPr>
        <w:t xml:space="preserve">Teminat Maddi bedeni ayrım olmaksızın olay başı </w:t>
      </w:r>
      <w:r w:rsidRPr="00DB4CF7">
        <w:rPr>
          <w:rFonts w:ascii="Garamond" w:eastAsia="Times New Roman" w:hAnsi="Garamond" w:cs="Arial"/>
          <w:color w:val="auto"/>
          <w:lang w:val="tr-TR" w:eastAsia="tr-TR"/>
        </w:rPr>
        <w:t>1.000.000 TL toplam 3.000.000 TL ile</w:t>
      </w:r>
      <w:r w:rsidRPr="00177F1A">
        <w:rPr>
          <w:rFonts w:ascii="Garamond" w:eastAsia="Times New Roman" w:hAnsi="Garamond" w:cs="Arial"/>
          <w:color w:val="auto"/>
          <w:lang w:val="tr-TR" w:eastAsia="tr-TR"/>
        </w:rPr>
        <w:t xml:space="preserve"> sınırlı olmak kaydıyla verilmiştir.</w:t>
      </w:r>
      <w:r w:rsidR="006612CB" w:rsidRPr="00177F1A">
        <w:rPr>
          <w:rFonts w:ascii="Garamond" w:eastAsia="Times New Roman" w:hAnsi="Garamond" w:cs="Arial"/>
          <w:color w:val="auto"/>
          <w:lang w:val="tr-TR" w:eastAsia="tr-TR"/>
        </w:rPr>
        <w:t xml:space="preserve"> </w:t>
      </w:r>
      <w:r w:rsidRPr="00177F1A">
        <w:rPr>
          <w:rFonts w:ascii="Garamond" w:eastAsia="Times New Roman" w:hAnsi="Garamond" w:cs="Arial"/>
          <w:color w:val="auto"/>
          <w:lang w:val="tr-TR" w:eastAsia="tr-TR"/>
        </w:rPr>
        <w:t xml:space="preserve">3.Şahıs mali sorumluluk teminatı </w:t>
      </w:r>
      <w:r w:rsidR="003F31A4" w:rsidRPr="00177F1A">
        <w:rPr>
          <w:rFonts w:ascii="Garamond" w:eastAsia="Times New Roman" w:hAnsi="Garamond" w:cs="Arial"/>
          <w:color w:val="auto"/>
          <w:lang w:val="tr-TR" w:eastAsia="tr-TR"/>
        </w:rPr>
        <w:t xml:space="preserve">İstanbul Bilgi Üniversitesi Santralistanbul , Dolapdere, Kuştepe, Kozyatağı ve </w:t>
      </w:r>
      <w:r w:rsidR="00DB4CF7" w:rsidRPr="00177F1A">
        <w:rPr>
          <w:rFonts w:ascii="Garamond" w:eastAsia="Times New Roman" w:hAnsi="Garamond" w:cs="Arial"/>
          <w:color w:val="auto"/>
          <w:lang w:val="tr-TR" w:eastAsia="tr-TR"/>
        </w:rPr>
        <w:t>Santralistanbul</w:t>
      </w:r>
      <w:r w:rsidR="00DB4CF7">
        <w:rPr>
          <w:rFonts w:ascii="Garamond" w:eastAsia="Times New Roman" w:hAnsi="Garamond" w:cs="Arial"/>
          <w:color w:val="auto"/>
          <w:lang w:val="tr-TR" w:eastAsia="tr-TR"/>
        </w:rPr>
        <w:t>-Ek Bina</w:t>
      </w:r>
      <w:r w:rsidR="003F31A4" w:rsidRPr="00177F1A">
        <w:rPr>
          <w:rFonts w:ascii="Garamond" w:eastAsia="Times New Roman" w:hAnsi="Garamond" w:cs="Arial"/>
          <w:color w:val="auto"/>
          <w:lang w:val="tr-TR" w:eastAsia="tr-TR"/>
        </w:rPr>
        <w:t xml:space="preserve"> Kampüsleri </w:t>
      </w:r>
      <w:r w:rsidRPr="00177F1A">
        <w:rPr>
          <w:rFonts w:ascii="Garamond" w:eastAsia="Times New Roman" w:hAnsi="Garamond" w:cs="Arial"/>
          <w:color w:val="auto"/>
          <w:lang w:val="tr-TR" w:eastAsia="tr-TR"/>
        </w:rPr>
        <w:t xml:space="preserve">için verilmiş olup , Ayrıca </w:t>
      </w:r>
      <w:r w:rsidR="003F31A4" w:rsidRPr="00177F1A">
        <w:rPr>
          <w:rFonts w:ascii="Garamond" w:eastAsia="Times New Roman" w:hAnsi="Garamond" w:cs="Arial"/>
          <w:color w:val="auto"/>
          <w:lang w:val="tr-TR" w:eastAsia="tr-TR"/>
        </w:rPr>
        <w:t xml:space="preserve">İstanbul Bilgi </w:t>
      </w:r>
      <w:r w:rsidRPr="00177F1A">
        <w:rPr>
          <w:rFonts w:ascii="Garamond" w:eastAsia="Times New Roman" w:hAnsi="Garamond" w:cs="Arial"/>
          <w:color w:val="auto"/>
          <w:lang w:val="tr-TR" w:eastAsia="tr-TR"/>
        </w:rPr>
        <w:t xml:space="preserve">Üniversitesi'nin öğretim dönemi içerisinde kurum içinde veya kurum dışında anlaşılan tesislerde yapılan organizasyonlarda ve her yıl yapılan mezuniyet töreninde, öğrencilere, öğrenci yakınlarına veya kurum personeli dışında misafir olarak bulunanlara , organizasyonların yapılmış olduğu tesislere gelebilecek olan zararlar teminata dahildir. </w:t>
      </w:r>
    </w:p>
    <w:p w14:paraId="04D74021" w14:textId="6538DC08"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 xml:space="preserve">Sigortalının tüm taşeron, alt taşeron, müteahhit, tali müteahhit ve tedarikçileri 3. şahıs olarak atfedilmiştir. </w:t>
      </w:r>
    </w:p>
    <w:p w14:paraId="50C3EF5B" w14:textId="1EE8745E"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Yangına bağlı hasarlarda maddi hasarlar teminata dahildir.</w:t>
      </w:r>
    </w:p>
    <w:p w14:paraId="07C246D6" w14:textId="60776FC6"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Yangına bağlı hasarlarda bedeni hasarlar teminata dahildir.</w:t>
      </w:r>
    </w:p>
    <w:p w14:paraId="43242BE0" w14:textId="04C352DD"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Manevi tazminat talepleri toplam sigorta bedelinin %</w:t>
      </w:r>
      <w:r w:rsidR="00D11103" w:rsidRPr="002D6C28">
        <w:rPr>
          <w:rFonts w:ascii="Garamond" w:hAnsi="Garamond"/>
          <w:sz w:val="24"/>
          <w:szCs w:val="24"/>
        </w:rPr>
        <w:t>5</w:t>
      </w:r>
      <w:r w:rsidRPr="002D6C28">
        <w:rPr>
          <w:rFonts w:ascii="Garamond" w:hAnsi="Garamond"/>
          <w:sz w:val="24"/>
          <w:szCs w:val="24"/>
        </w:rPr>
        <w:t>0’u ile teminata dahildir.</w:t>
      </w:r>
    </w:p>
    <w:p w14:paraId="5DB409B0" w14:textId="66B499C5"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Gıda zehirlenmesi teminata dahildir.</w:t>
      </w:r>
    </w:p>
    <w:p w14:paraId="5EE4928E" w14:textId="6486FE00"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lastRenderedPageBreak/>
        <w:t>Ani ve kazaen oluşan çevre kirliliği teminata dahildir.</w:t>
      </w:r>
    </w:p>
    <w:p w14:paraId="01D747D4" w14:textId="7542D6B7"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Arizi inşaat işleri teminata dahildir.</w:t>
      </w:r>
    </w:p>
    <w:p w14:paraId="3AEB3541" w14:textId="513645C9"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 xml:space="preserve">Üçüncü şahıslara ait olup, iare, icar veya tevdi sebepleriyle veyahut muhafaza, nakil, tamir edilmek veya işlenmek üzere veya diğer herhangi bir maksatla sigortalının, aile efradının veya müstahdemlerinin ellerinde veya nezaretleri altında bulunan malların uğrayacağı zarar ve ziyandan doğan talepler olay başı </w:t>
      </w:r>
      <w:r w:rsidR="00DB4CF7">
        <w:rPr>
          <w:rFonts w:ascii="Garamond" w:hAnsi="Garamond"/>
          <w:sz w:val="24"/>
          <w:szCs w:val="24"/>
        </w:rPr>
        <w:t>15</w:t>
      </w:r>
      <w:r w:rsidRPr="002D6C28">
        <w:rPr>
          <w:rFonts w:ascii="Garamond" w:hAnsi="Garamond"/>
          <w:sz w:val="24"/>
          <w:szCs w:val="24"/>
        </w:rPr>
        <w:t xml:space="preserve">0.000 </w:t>
      </w:r>
      <w:r w:rsidR="00DB4CF7">
        <w:rPr>
          <w:rFonts w:ascii="Garamond" w:hAnsi="Garamond"/>
          <w:sz w:val="24"/>
          <w:szCs w:val="24"/>
        </w:rPr>
        <w:t>TL</w:t>
      </w:r>
      <w:r w:rsidRPr="002D6C28">
        <w:rPr>
          <w:rFonts w:ascii="Garamond" w:hAnsi="Garamond"/>
          <w:sz w:val="24"/>
          <w:szCs w:val="24"/>
        </w:rPr>
        <w:t xml:space="preserve"> ve yıllık toplam </w:t>
      </w:r>
      <w:r w:rsidR="00DB4CF7">
        <w:rPr>
          <w:rFonts w:ascii="Garamond" w:hAnsi="Garamond"/>
          <w:sz w:val="24"/>
          <w:szCs w:val="24"/>
        </w:rPr>
        <w:t>8</w:t>
      </w:r>
      <w:r w:rsidRPr="002D6C28">
        <w:rPr>
          <w:rFonts w:ascii="Garamond" w:hAnsi="Garamond"/>
          <w:sz w:val="24"/>
          <w:szCs w:val="24"/>
        </w:rPr>
        <w:t xml:space="preserve">00.000 </w:t>
      </w:r>
      <w:r w:rsidR="00DB4CF7">
        <w:rPr>
          <w:rFonts w:ascii="Garamond" w:hAnsi="Garamond"/>
          <w:sz w:val="24"/>
          <w:szCs w:val="24"/>
        </w:rPr>
        <w:t>TL</w:t>
      </w:r>
      <w:r w:rsidRPr="002D6C28">
        <w:rPr>
          <w:rFonts w:ascii="Garamond" w:hAnsi="Garamond"/>
          <w:sz w:val="24"/>
          <w:szCs w:val="24"/>
        </w:rPr>
        <w:t xml:space="preserve"> limit ile teminata dahildir.</w:t>
      </w:r>
    </w:p>
    <w:p w14:paraId="6C66E304" w14:textId="43B806BA"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 xml:space="preserve">Aynı kimselerin çalıştıkları 3. şahıslara ait bina ve araziye ika ettikleri zarar ve ziyandan doğan talepler olay başı </w:t>
      </w:r>
      <w:r w:rsidR="00DB4CF7">
        <w:rPr>
          <w:rFonts w:ascii="Garamond" w:hAnsi="Garamond"/>
          <w:sz w:val="24"/>
          <w:szCs w:val="24"/>
        </w:rPr>
        <w:t>15</w:t>
      </w:r>
      <w:r w:rsidRPr="002D6C28">
        <w:rPr>
          <w:rFonts w:ascii="Garamond" w:hAnsi="Garamond"/>
          <w:sz w:val="24"/>
          <w:szCs w:val="24"/>
        </w:rPr>
        <w:t xml:space="preserve">0.000 </w:t>
      </w:r>
      <w:r w:rsidR="00DB4CF7">
        <w:rPr>
          <w:rFonts w:ascii="Garamond" w:hAnsi="Garamond"/>
          <w:sz w:val="24"/>
          <w:szCs w:val="24"/>
        </w:rPr>
        <w:t>TL</w:t>
      </w:r>
      <w:r w:rsidRPr="002D6C28">
        <w:rPr>
          <w:rFonts w:ascii="Garamond" w:hAnsi="Garamond"/>
          <w:sz w:val="24"/>
          <w:szCs w:val="24"/>
        </w:rPr>
        <w:t xml:space="preserve"> ve yıllık toplam </w:t>
      </w:r>
      <w:r w:rsidR="00DB4CF7">
        <w:rPr>
          <w:rFonts w:ascii="Garamond" w:hAnsi="Garamond"/>
          <w:sz w:val="24"/>
          <w:szCs w:val="24"/>
        </w:rPr>
        <w:t>8</w:t>
      </w:r>
      <w:r w:rsidRPr="002D6C28">
        <w:rPr>
          <w:rFonts w:ascii="Garamond" w:hAnsi="Garamond"/>
          <w:sz w:val="24"/>
          <w:szCs w:val="24"/>
        </w:rPr>
        <w:t xml:space="preserve">00.000 </w:t>
      </w:r>
      <w:r w:rsidR="00DB4CF7">
        <w:rPr>
          <w:rFonts w:ascii="Garamond" w:hAnsi="Garamond"/>
          <w:sz w:val="24"/>
          <w:szCs w:val="24"/>
        </w:rPr>
        <w:t>TL</w:t>
      </w:r>
      <w:r w:rsidRPr="002D6C28">
        <w:rPr>
          <w:rFonts w:ascii="Garamond" w:hAnsi="Garamond"/>
          <w:sz w:val="24"/>
          <w:szCs w:val="24"/>
        </w:rPr>
        <w:t xml:space="preserve"> limit ile teminata dahildir.</w:t>
      </w:r>
    </w:p>
    <w:p w14:paraId="42201095" w14:textId="67265444"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Asansör sorumluluk (tgş madde 3-b/1) (asansör kazalarından meydana gelebilecek sorumluluklar) (daimi sözleşmeyle bakıma tabi tutulan asansörlerde, meydana gelebilecek bir kaza sonucu, üçüncü şahısların uğrayacağı bedeni ve maddi zararlar için ileri sürecekleri tazminat talepleri ile birlikte yaşanacak anlaşmazlıklar sonucunda açılacak davalarla ilgili mahkeme masrafları ve avukatlık ücretlerini kapsamaktadır. )</w:t>
      </w:r>
    </w:p>
    <w:p w14:paraId="6328EEFB" w14:textId="687BE2D9"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Garaj sorumluluk (tgş madde 3-b/2) olay başı 1</w:t>
      </w:r>
      <w:r w:rsidR="00DB4CF7">
        <w:rPr>
          <w:rFonts w:ascii="Garamond" w:hAnsi="Garamond"/>
          <w:sz w:val="24"/>
          <w:szCs w:val="24"/>
        </w:rPr>
        <w:t>0</w:t>
      </w:r>
      <w:r w:rsidRPr="002D6C28">
        <w:rPr>
          <w:rFonts w:ascii="Garamond" w:hAnsi="Garamond"/>
          <w:sz w:val="24"/>
          <w:szCs w:val="24"/>
        </w:rPr>
        <w:t xml:space="preserve">0.000 </w:t>
      </w:r>
      <w:r w:rsidR="00DB4CF7">
        <w:rPr>
          <w:rFonts w:ascii="Garamond" w:hAnsi="Garamond"/>
          <w:sz w:val="24"/>
          <w:szCs w:val="24"/>
        </w:rPr>
        <w:t>TL</w:t>
      </w:r>
      <w:r w:rsidRPr="002D6C28">
        <w:rPr>
          <w:rFonts w:ascii="Garamond" w:hAnsi="Garamond"/>
          <w:sz w:val="24"/>
          <w:szCs w:val="24"/>
        </w:rPr>
        <w:t xml:space="preserve"> ve yıllık toplam </w:t>
      </w:r>
      <w:r w:rsidR="00DB4CF7">
        <w:rPr>
          <w:rFonts w:ascii="Garamond" w:hAnsi="Garamond"/>
          <w:sz w:val="24"/>
          <w:szCs w:val="24"/>
        </w:rPr>
        <w:t>4</w:t>
      </w:r>
      <w:r w:rsidRPr="002D6C28">
        <w:rPr>
          <w:rFonts w:ascii="Garamond" w:hAnsi="Garamond"/>
          <w:sz w:val="24"/>
          <w:szCs w:val="24"/>
        </w:rPr>
        <w:t xml:space="preserve">50.000 </w:t>
      </w:r>
      <w:r w:rsidR="00DB4CF7">
        <w:rPr>
          <w:rFonts w:ascii="Garamond" w:hAnsi="Garamond"/>
          <w:sz w:val="24"/>
          <w:szCs w:val="24"/>
        </w:rPr>
        <w:t>TL</w:t>
      </w:r>
      <w:r w:rsidRPr="002D6C28">
        <w:rPr>
          <w:rFonts w:ascii="Garamond" w:hAnsi="Garamond"/>
          <w:sz w:val="24"/>
          <w:szCs w:val="24"/>
        </w:rPr>
        <w:t xml:space="preserve"> limit ile teminata dahildir. </w:t>
      </w:r>
    </w:p>
    <w:p w14:paraId="3464FEA2" w14:textId="72D81ED7"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Çapraz sorumluluk (sigortalı olarak bildirilen firmaların birbirlerine karşı sorumluluğu)</w:t>
      </w:r>
    </w:p>
    <w:p w14:paraId="21895276" w14:textId="487B5EC2"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Bu poliçe ile sigortalının muhtelif adreslerindeki reklam panolarının /tabelaların/sinyalizasyon araçlarının   düşmesi, devrilmesi ve   elektrik kaçırması gibi nedenlerden dolayı 3.şahısların maruz kalacakları zararlardan sigortalıya terettüp edecek mali sorumluluk halleri 3.şahıs mali sorumluluk genel şartları ve poliçe özel şartları ile teminat kapsamındadır.</w:t>
      </w:r>
    </w:p>
    <w:p w14:paraId="2C2D48E4" w14:textId="5408834B"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3713 sayılı terörle mücadele kanununda belirtilen terör eylemleri ve bu eylemlerden doğan sabotaj ile bunları önlemek ve etkilerini azaltmak amacıyla yetkili organlar tarafından yapılan müdahaleler sonucunda meydana gelen zararlar.</w:t>
      </w:r>
    </w:p>
    <w:p w14:paraId="60522C5E" w14:textId="06023AC8"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 xml:space="preserve">Dövizli poliçeler için; prim, hasar ve muafiyetler  ödeme günündeki döviz kurundan çevrilerek tl ya da döviz olarak yapılacaktır. </w:t>
      </w:r>
    </w:p>
    <w:p w14:paraId="4B7CEE4F" w14:textId="711396E0"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"Yangına bağlı maddi hasarlar özel şartı” öğretim görevlileri ve öğrencilere ait eşyalar” için de işleyecektir.</w:t>
      </w:r>
    </w:p>
    <w:p w14:paraId="12CF3693" w14:textId="0ADDE785"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Müteahhitler, tali müteahhitler, taşaronlar ve tedarikçiler (çalışan, yönetici ve temsilcileri), bordroya kayıtlı stajyerler sigortalı adına hareket ettikleri takdirde teminata dahildir.</w:t>
      </w:r>
    </w:p>
    <w:p w14:paraId="07DDD7B1" w14:textId="73E15648"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 xml:space="preserve">Üniversite ya da öğretim görevlileri tarafından t.c. sınırları içerisinde organizasyonu üstlenilmiş </w:t>
      </w:r>
      <w:r w:rsidRPr="002D6C28">
        <w:rPr>
          <w:rFonts w:ascii="Garamond" w:hAnsi="Garamond"/>
          <w:sz w:val="24"/>
          <w:szCs w:val="24"/>
        </w:rPr>
        <w:lastRenderedPageBreak/>
        <w:t>konferanslar/organizasyonlar</w:t>
      </w:r>
      <w:r w:rsidR="00D11103" w:rsidRPr="002D6C28">
        <w:rPr>
          <w:rFonts w:ascii="Garamond" w:hAnsi="Garamond"/>
          <w:sz w:val="24"/>
          <w:szCs w:val="24"/>
        </w:rPr>
        <w:t>/festivaller/öğrenci</w:t>
      </w:r>
      <w:r w:rsidR="002C2270" w:rsidRPr="002D6C28">
        <w:rPr>
          <w:rFonts w:ascii="Garamond" w:hAnsi="Garamond"/>
          <w:sz w:val="24"/>
          <w:szCs w:val="24"/>
        </w:rPr>
        <w:t xml:space="preserve"> </w:t>
      </w:r>
      <w:r w:rsidRPr="002D6C28">
        <w:rPr>
          <w:rFonts w:ascii="Garamond" w:hAnsi="Garamond"/>
          <w:sz w:val="24"/>
          <w:szCs w:val="24"/>
        </w:rPr>
        <w:t>vb etkinlikler sırasında</w:t>
      </w:r>
      <w:r w:rsidR="002C2270" w:rsidRPr="002D6C28">
        <w:rPr>
          <w:rFonts w:ascii="Garamond" w:hAnsi="Garamond"/>
          <w:sz w:val="24"/>
          <w:szCs w:val="24"/>
        </w:rPr>
        <w:t xml:space="preserve"> katılımcıların uğrayabilecekleri,</w:t>
      </w:r>
      <w:r w:rsidRPr="002D6C28">
        <w:rPr>
          <w:rFonts w:ascii="Garamond" w:hAnsi="Garamond"/>
          <w:sz w:val="24"/>
          <w:szCs w:val="24"/>
        </w:rPr>
        <w:t xml:space="preserve"> 3. şahıslara ve organizasyonların yapılacağı mekanlara verilebilecek </w:t>
      </w:r>
      <w:r w:rsidR="002C2270" w:rsidRPr="002D6C28">
        <w:rPr>
          <w:rFonts w:ascii="Garamond" w:hAnsi="Garamond"/>
          <w:sz w:val="24"/>
          <w:szCs w:val="24"/>
        </w:rPr>
        <w:t>maddi ve bedeni zararlar teminata dahildir.</w:t>
      </w:r>
    </w:p>
    <w:p w14:paraId="64A85453" w14:textId="735F023C"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Üniversite tarafından organize edi</w:t>
      </w:r>
      <w:r w:rsidR="002C2270" w:rsidRPr="002D6C28">
        <w:rPr>
          <w:rFonts w:ascii="Garamond" w:hAnsi="Garamond"/>
          <w:sz w:val="24"/>
          <w:szCs w:val="24"/>
        </w:rPr>
        <w:t>l</w:t>
      </w:r>
      <w:r w:rsidRPr="002D6C28">
        <w:rPr>
          <w:rFonts w:ascii="Garamond" w:hAnsi="Garamond"/>
          <w:sz w:val="24"/>
          <w:szCs w:val="24"/>
        </w:rPr>
        <w:t>en okul gezileri, spor turnuvaları (üniversite organize etsin etmesin) vb. etkinlikler sırasında</w:t>
      </w:r>
      <w:r w:rsidR="002C2270" w:rsidRPr="002D6C28">
        <w:rPr>
          <w:rFonts w:ascii="Garamond" w:hAnsi="Garamond"/>
          <w:sz w:val="24"/>
          <w:szCs w:val="24"/>
        </w:rPr>
        <w:t xml:space="preserve"> oluşabilecek zararlar ve </w:t>
      </w:r>
      <w:r w:rsidRPr="002D6C28">
        <w:rPr>
          <w:rFonts w:ascii="Garamond" w:hAnsi="Garamond"/>
          <w:sz w:val="24"/>
          <w:szCs w:val="24"/>
        </w:rPr>
        <w:t xml:space="preserve"> öğrencilerin yurt içi </w:t>
      </w:r>
      <w:r w:rsidR="003B2FA4">
        <w:rPr>
          <w:rFonts w:ascii="Garamond" w:hAnsi="Garamond"/>
          <w:sz w:val="24"/>
          <w:szCs w:val="24"/>
        </w:rPr>
        <w:t>s</w:t>
      </w:r>
      <w:r w:rsidRPr="002D6C28">
        <w:rPr>
          <w:rFonts w:ascii="Garamond" w:hAnsi="Garamond"/>
          <w:sz w:val="24"/>
          <w:szCs w:val="24"/>
        </w:rPr>
        <w:t xml:space="preserve">eyahatleri esnasında karşılacabilecekleri maddi-bedeni hasarlar </w:t>
      </w:r>
      <w:r w:rsidR="003B2FA4">
        <w:rPr>
          <w:rFonts w:ascii="Garamond" w:hAnsi="Garamond"/>
          <w:sz w:val="24"/>
          <w:szCs w:val="24"/>
        </w:rPr>
        <w:t xml:space="preserve">500.000 TL limit ile </w:t>
      </w:r>
      <w:r w:rsidRPr="002D6C28">
        <w:rPr>
          <w:rFonts w:ascii="Garamond" w:hAnsi="Garamond"/>
          <w:sz w:val="24"/>
          <w:szCs w:val="24"/>
        </w:rPr>
        <w:t>teminata dahildir.</w:t>
      </w:r>
      <w:r w:rsidR="002C2270" w:rsidRPr="002D6C28">
        <w:rPr>
          <w:rFonts w:ascii="Garamond" w:hAnsi="Garamond"/>
          <w:sz w:val="24"/>
          <w:szCs w:val="24"/>
        </w:rPr>
        <w:t xml:space="preserve">  </w:t>
      </w:r>
    </w:p>
    <w:p w14:paraId="28B7E8BE" w14:textId="7CA65FD6"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 xml:space="preserve">Zelzele, seylap, su basması, çığ, heyelan, yanardağ indifaı, infilak, yangın, duman, sis, buhar, su; çürüme veya tedrici surette rutubet alma yüzünden vukua gelen zarar ve ziyanlardan mütevellit talepler teminata dahil edilmiştir. </w:t>
      </w:r>
    </w:p>
    <w:p w14:paraId="6FED7A45" w14:textId="76EAC4E1"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Sigortalı, gayrımenkul sahibi yahut bir müteşebbis veya iş sahibi sıfatile temin edilmişse, poliçede yazılı gayrımenkullerde bulunan yahut teşebbüsün icrasında kullanılan asansör veya monte-charge`ların üçüncü şahıslara iras edecekleri zarar ve ziyandan doğan mali mes`uliyet teminata dahil edilmiştir</w:t>
      </w:r>
    </w:p>
    <w:p w14:paraId="047889F4" w14:textId="569AB6E3" w:rsidR="000E28B4" w:rsidRPr="002D6C28" w:rsidRDefault="000E28B4" w:rsidP="002D6C28">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Öğrenciler ve öğretim görevlileri 3. şahıs olacak atfedilecektir.</w:t>
      </w:r>
    </w:p>
    <w:p w14:paraId="7C50E714" w14:textId="303D9AE2" w:rsidR="000E28B4" w:rsidRPr="00DB0BD1" w:rsidRDefault="000E28B4" w:rsidP="00177F1A">
      <w:pPr>
        <w:pStyle w:val="ListParagraph"/>
        <w:numPr>
          <w:ilvl w:val="0"/>
          <w:numId w:val="21"/>
        </w:numPr>
        <w:tabs>
          <w:tab w:val="left" w:pos="284"/>
        </w:tabs>
        <w:spacing w:line="360" w:lineRule="auto"/>
        <w:jc w:val="both"/>
        <w:rPr>
          <w:rFonts w:ascii="Garamond" w:hAnsi="Garamond"/>
          <w:sz w:val="24"/>
          <w:szCs w:val="24"/>
        </w:rPr>
      </w:pPr>
      <w:r w:rsidRPr="002D6C28">
        <w:rPr>
          <w:rFonts w:ascii="Garamond" w:hAnsi="Garamond"/>
          <w:sz w:val="24"/>
          <w:szCs w:val="24"/>
        </w:rPr>
        <w:t xml:space="preserve">Kampüsler içerisinde öğretim görevlileri, çalışanlar ve öğrencilere ait şahsi eşyalarının çalınması sonucu yaşanacak hırsızlık vakaları olay başına ve yıllık toplam </w:t>
      </w:r>
      <w:r w:rsidR="002C2270" w:rsidRPr="002D6C28">
        <w:rPr>
          <w:rFonts w:ascii="Garamond" w:hAnsi="Garamond"/>
          <w:sz w:val="24"/>
          <w:szCs w:val="24"/>
        </w:rPr>
        <w:t>1</w:t>
      </w:r>
      <w:r w:rsidRPr="002D6C28">
        <w:rPr>
          <w:rFonts w:ascii="Garamond" w:hAnsi="Garamond"/>
          <w:sz w:val="24"/>
          <w:szCs w:val="24"/>
        </w:rPr>
        <w:t>5</w:t>
      </w:r>
      <w:r w:rsidR="00320EFD">
        <w:rPr>
          <w:rFonts w:ascii="Garamond" w:hAnsi="Garamond"/>
          <w:sz w:val="24"/>
          <w:szCs w:val="24"/>
        </w:rPr>
        <w:t>0</w:t>
      </w:r>
      <w:r w:rsidRPr="002D6C28">
        <w:rPr>
          <w:rFonts w:ascii="Garamond" w:hAnsi="Garamond"/>
          <w:sz w:val="24"/>
          <w:szCs w:val="24"/>
        </w:rPr>
        <w:t xml:space="preserve">.000 </w:t>
      </w:r>
      <w:r w:rsidR="00320EFD">
        <w:rPr>
          <w:rFonts w:ascii="Garamond" w:hAnsi="Garamond"/>
          <w:sz w:val="24"/>
          <w:szCs w:val="24"/>
        </w:rPr>
        <w:t>TL</w:t>
      </w:r>
      <w:r w:rsidRPr="002D6C28">
        <w:rPr>
          <w:rFonts w:ascii="Garamond" w:hAnsi="Garamond"/>
          <w:sz w:val="24"/>
          <w:szCs w:val="24"/>
        </w:rPr>
        <w:t xml:space="preserve">  limit ile teminat dahildir. </w:t>
      </w:r>
    </w:p>
    <w:p w14:paraId="46BDEAFF" w14:textId="77777777" w:rsidR="000E28B4" w:rsidRPr="00177F1A" w:rsidRDefault="000E28B4" w:rsidP="00177F1A">
      <w:pPr>
        <w:pStyle w:val="ListParagraph"/>
        <w:numPr>
          <w:ilvl w:val="0"/>
          <w:numId w:val="10"/>
        </w:numPr>
        <w:tabs>
          <w:tab w:val="left" w:pos="284"/>
        </w:tabs>
        <w:spacing w:line="360" w:lineRule="auto"/>
        <w:jc w:val="both"/>
        <w:rPr>
          <w:rFonts w:ascii="Garamond" w:hAnsi="Garamond"/>
          <w:b/>
          <w:sz w:val="24"/>
          <w:szCs w:val="24"/>
        </w:rPr>
      </w:pPr>
      <w:r w:rsidRPr="00177F1A">
        <w:rPr>
          <w:rFonts w:ascii="Garamond" w:hAnsi="Garamond"/>
          <w:b/>
          <w:sz w:val="24"/>
          <w:szCs w:val="24"/>
        </w:rPr>
        <w:t>İŞVEREN MALİ SORUMLULUK ÖZEL ŞARTLARI</w:t>
      </w:r>
    </w:p>
    <w:p w14:paraId="0E6DF1B6"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İŞVEREN MALİ SORUMLULUK</w:t>
      </w:r>
    </w:p>
    <w:p w14:paraId="68384BD9" w14:textId="77777777" w:rsidR="00440EB7" w:rsidRPr="002D6C28" w:rsidRDefault="00440EB7" w:rsidP="002D6C28">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 xml:space="preserve">İşbu teminat sigortalının coğrafi geçerlilik alanı dahilindeki iştigal konusu adreslerinde meydana gelebilecek iş kazaları sonucunda işverene terettüp edecek hukuki sorumluluk nedeni ile işverene bir hizmet akdi ile bağlı ve SGK kanununa tabi işçiler veya bunların hak sahipleri tarafından işverenden talep edilecek ve SGK'nın sağladığı yardımların üstündeki ve dışındaki tazminat talepleri ile yine aynı kurum tarafından işverene karşı iş kazalarından dolayı ikame edilecek rücu davaları sonucunda ödenecek tazminat miktarlarını poliçede yazılı meblağlara kadar temin eder. Manevi tazminat talepleri-yurt dışında meydana gelebilecek kazalar ile toplu taşıma ek teminatı, görevle gönderme ek teminatı, Arızı inşaat işleri sırasında meydana gelebilecek iş kazaları, özel hastane </w:t>
      </w:r>
      <w:proofErr w:type="gramStart"/>
      <w:r w:rsidRPr="002D6C28">
        <w:rPr>
          <w:rFonts w:ascii="Cambria" w:eastAsiaTheme="minorHAnsi" w:hAnsi="Cambria" w:cs="Cambria"/>
          <w:bCs/>
          <w:color w:val="000000"/>
          <w:sz w:val="24"/>
          <w:szCs w:val="24"/>
          <w:lang w:val="en-US" w:eastAsia="en-US"/>
        </w:rPr>
        <w:t>masrafları ,</w:t>
      </w:r>
      <w:proofErr w:type="gramEnd"/>
      <w:r w:rsidRPr="002D6C28">
        <w:rPr>
          <w:rFonts w:ascii="Cambria" w:eastAsiaTheme="minorHAnsi" w:hAnsi="Cambria" w:cs="Cambria"/>
          <w:bCs/>
          <w:color w:val="000000"/>
          <w:sz w:val="24"/>
          <w:szCs w:val="24"/>
          <w:lang w:val="en-US" w:eastAsia="en-US"/>
        </w:rPr>
        <w:t xml:space="preserve"> özel araçlar ile işyerine gidiş ve gelişler , yurtdışı eğitimleri , meslek hastalıkları ek teminatı, alt işveren (taşeron klozu) ,gıda zehirlenmesi ve stajyerler bu poliçeye poliçe limitleri ile dahil edilmiştir. </w:t>
      </w:r>
    </w:p>
    <w:p w14:paraId="5437FC1E" w14:textId="52C2BBDE" w:rsidR="0026590D" w:rsidRPr="00177F1A" w:rsidRDefault="0026590D" w:rsidP="00177F1A">
      <w:pPr>
        <w:tabs>
          <w:tab w:val="left" w:pos="284"/>
        </w:tabs>
        <w:spacing w:line="360" w:lineRule="auto"/>
        <w:ind w:left="360"/>
        <w:jc w:val="both"/>
        <w:rPr>
          <w:rFonts w:ascii="Garamond" w:hAnsi="Garamond"/>
          <w:b/>
          <w:sz w:val="24"/>
          <w:szCs w:val="24"/>
        </w:rPr>
      </w:pPr>
    </w:p>
    <w:p w14:paraId="01CB8864"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GIDA ZEHİRLENMESİ </w:t>
      </w:r>
    </w:p>
    <w:p w14:paraId="493A4C89" w14:textId="065D1A25" w:rsidR="001B260D"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Gıda zehirlenmesi riski, zehirlenmeye neden olan gıda maddelerinin gıda üretim izni ve sertifikasına sahip, gıda üretimi ile ilgili yasal düzenlemelere uygun şartlar altında üretim yapan firmalardan sağlanmış olması ya da temin edilen gıda maddesinin sigortalı tarafından üretiliyor olması durumunda sigortalının da bu şartlara uygun gıda üretiyor olması koşulu ile teminat kapsamındadır.</w:t>
      </w:r>
    </w:p>
    <w:p w14:paraId="40E4F646" w14:textId="1A7302AC"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COĞRAFİ GEÇERLİLİK ALANI </w:t>
      </w:r>
    </w:p>
    <w:p w14:paraId="179D2CDF" w14:textId="144C2ECA" w:rsidR="00440EB7" w:rsidRPr="00DB0BD1" w:rsidRDefault="00440EB7" w:rsidP="00177F1A">
      <w:pPr>
        <w:pStyle w:val="ListParagraph"/>
        <w:widowControl/>
        <w:numPr>
          <w:ilvl w:val="0"/>
          <w:numId w:val="22"/>
        </w:numPr>
        <w:spacing w:line="360" w:lineRule="auto"/>
        <w:jc w:val="both"/>
        <w:rPr>
          <w:rFonts w:ascii="Cambria" w:eastAsiaTheme="minorHAnsi" w:hAnsi="Cambria" w:cs="Cambria"/>
          <w:bCs/>
          <w:color w:val="000000"/>
          <w:sz w:val="24"/>
          <w:szCs w:val="24"/>
          <w:lang w:val="en-US" w:eastAsia="en-US"/>
        </w:rPr>
      </w:pPr>
      <w:r w:rsidRPr="002D6C28">
        <w:rPr>
          <w:rFonts w:ascii="Cambria" w:eastAsiaTheme="minorHAnsi" w:hAnsi="Cambria" w:cs="Cambria"/>
          <w:bCs/>
          <w:color w:val="000000"/>
          <w:sz w:val="24"/>
          <w:szCs w:val="24"/>
          <w:lang w:val="en-US" w:eastAsia="en-US"/>
        </w:rPr>
        <w:t>Sigortalının T.C. Sınırları dahilindeki iştigal konusu adreslere (Aksi belirtilmedikçe) poliçede belirtilen faaliyetin yürütülmesi şartıyla teminat kapsamındadır.</w:t>
      </w:r>
    </w:p>
    <w:p w14:paraId="66863890"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ALT YÜKLENİCİLER</w:t>
      </w:r>
    </w:p>
    <w:p w14:paraId="3EBBCD9B" w14:textId="33FD0F22" w:rsidR="00440EB7"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İşyerlerinde çalışan müteahhitler ve/veya tali müteahhitler ve/veya taşeronların (isimleri poliçede özel olarak belirtilmiş olmasa bile) yönetici ve/veya ortakları ve/veya çalışanları ve/veya temsilcileri (yönetici ve/veya ortakları ve/veya çalışanları ve/veya temsilciler) sigortalı olarak kabul edilecektir.</w:t>
      </w:r>
    </w:p>
    <w:p w14:paraId="1B928DEE"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ALT YÜKLENİCİ KLOZU </w:t>
      </w:r>
    </w:p>
    <w:p w14:paraId="48F99477" w14:textId="53DDFD66" w:rsidR="00440EB7"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Sigortalının taşeronları, müteahhitleri,</w:t>
      </w:r>
      <w:r w:rsidR="007F5C93">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tali müteahhitleri ve tedarikçilerinin işçileri işçilik ücretlerinin poliçede belirtilmiş işçilik ücretlerine dahil olması kaydı ile sigorta adına yürüttükleri bu poliçeye konu faaliyetleri esnasında meydana gelebilecek iş kazaları kapsamında sigortalıdır. Sigortacı tarafından alt yüklenici işçilik ücretlerinin poliçeye dahil edilmediğinin tespiti durumunda sigortacının oluşan hasarı red etme hakkı saklıdır. Hasar durumunda taşeron ile sigortalı aracında imzalanmış hizmet sözleşmesi aranacaktır.</w:t>
      </w:r>
    </w:p>
    <w:p w14:paraId="31FC7E5B"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GÖREVLE GÖNDERME</w:t>
      </w:r>
    </w:p>
    <w:p w14:paraId="7A13286A" w14:textId="65E15C37" w:rsidR="00440EB7" w:rsidRPr="002D6C28" w:rsidRDefault="00440EB7" w:rsidP="002D6C28">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İşçilerin işveren tarafından görev ile başka bir yere gönderilmesi (Yurtiçi ve Yurtdışı) yüzünden asıl işini yapmaksızın geçen zamanlarda meydana gelen iş kazaları sonucu işverene karşı ileri sürülecek tazminat talepleri teminata dahil edilmiştir. (Irak, Afganistan, Burma, Küba,</w:t>
      </w:r>
      <w:r w:rsidR="007F5C93">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İran,</w:t>
      </w:r>
      <w:r w:rsidR="007F5C93">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Sudan,</w:t>
      </w:r>
      <w:r w:rsidR="007F5C93">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Suriye Demokratik Kongo Cumhuriyeti,</w:t>
      </w:r>
      <w:r w:rsidR="007F5C93">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Belarus,</w:t>
      </w:r>
      <w:r w:rsidR="007F5C93">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Libya,</w:t>
      </w:r>
      <w:r w:rsidR="007F5C93">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Kuzey Kore,</w:t>
      </w:r>
      <w:r w:rsidR="007F5C93">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Somali ve Zimbabve ülkelerinde vuku bulan her türlü hasar teminat haricidir.)</w:t>
      </w:r>
    </w:p>
    <w:p w14:paraId="482B230A" w14:textId="4C0265C4"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p>
    <w:p w14:paraId="20693FCD"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TOPLU TAŞIMA</w:t>
      </w:r>
    </w:p>
    <w:p w14:paraId="7DF58FC9" w14:textId="47225B2A" w:rsidR="00440EB7"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İşçilerin işverence sağlanan bir taşıtla işin yapıldığı yere toplu olarak getirilip götürülmeleri sırasında meydana gelen iş kazaları sonucu oluşabilecek herhangi bir bedeni zarardan dolayı işverene karşı ileri sürülecek tazminat talepleri teminata dahil edilmiştir.</w:t>
      </w:r>
    </w:p>
    <w:p w14:paraId="3E20AD2C"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T.C. SINIRLARI DIŞINDAKİ HASARLAR KLOZU </w:t>
      </w:r>
    </w:p>
    <w:p w14:paraId="432F95A4" w14:textId="1FF5F15C" w:rsidR="00440EB7"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 xml:space="preserve">Sigortalı Türk firmasına bağlı olarak yurtdışında çalışan işçilerin yurtdışında asıl işlerini yaparken geçirdikleri iş kazaları sonucu işverene karşı ileri sürülecek tazminat talepleri teminata dahil edilmiştir. </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(Irak, Afganistan, Burma, Küba,</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İran,</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Sudan,</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Suriye Demokratik Kongo Cumhuriyeti, Belarus,</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Libya,</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Kuzey Kore, Somali ve Zimbabve ülkelerinde vuku bulan her türlü hasar teminat haricidir.)</w:t>
      </w:r>
    </w:p>
    <w:p w14:paraId="3BBBBF3A"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MANEVİ TAZMİNAT</w:t>
      </w:r>
    </w:p>
    <w:p w14:paraId="7DEF38CE" w14:textId="75E6E6C5" w:rsidR="00440EB7"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İşçilerde bir iş kazası netleşince herhangi bir bedeni zarardan dolayı işverene karşı ileri sürebileceği manevi tazminat talepleri teminata dahildir.</w:t>
      </w:r>
    </w:p>
    <w:p w14:paraId="2F2FD1CC"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MESLEK HASTALIKLARI </w:t>
      </w:r>
    </w:p>
    <w:p w14:paraId="08D0C692" w14:textId="73183C5E" w:rsidR="00EC4F6B"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Teminat kapsamına dahildir.</w:t>
      </w:r>
    </w:p>
    <w:p w14:paraId="4EE87A91" w14:textId="6E4DC084"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ÖZEL HASTANE MASRAFLARI </w:t>
      </w:r>
    </w:p>
    <w:p w14:paraId="581F45AB" w14:textId="50C8DD13" w:rsidR="00440EB7"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SGK tarafından sevk edilmeksizin özel hastanede yapılacak tedavi masrafları kusur oranına bakılmaksızın sigorta bedeli içinde teminata dahil edilmiştir.</w:t>
      </w:r>
    </w:p>
    <w:p w14:paraId="3D05D9B7"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ÖZEL ARAÇLAR İLE İŞYERLERİNE GİDİŞ GELİŞLER </w:t>
      </w:r>
    </w:p>
    <w:p w14:paraId="5253C8F8" w14:textId="62E79C86" w:rsidR="00440EB7" w:rsidRPr="00DB0BD1" w:rsidRDefault="00440EB7" w:rsidP="00177F1A">
      <w:pPr>
        <w:pStyle w:val="ListParagraph"/>
        <w:widowControl/>
        <w:numPr>
          <w:ilvl w:val="0"/>
          <w:numId w:val="22"/>
        </w:numPr>
        <w:spacing w:line="360" w:lineRule="auto"/>
        <w:jc w:val="both"/>
        <w:rPr>
          <w:rFonts w:ascii="Cambria" w:eastAsiaTheme="minorHAnsi" w:hAnsi="Cambria" w:cs="Cambria"/>
          <w:color w:val="000000"/>
          <w:sz w:val="24"/>
          <w:szCs w:val="24"/>
          <w:lang w:val="en-US" w:eastAsia="en-US"/>
        </w:rPr>
      </w:pPr>
      <w:r w:rsidRPr="002D6C28">
        <w:rPr>
          <w:rFonts w:ascii="Cambria" w:eastAsiaTheme="minorHAnsi" w:hAnsi="Cambria" w:cs="Cambria"/>
          <w:bCs/>
          <w:color w:val="000000"/>
          <w:sz w:val="24"/>
          <w:szCs w:val="24"/>
          <w:lang w:val="en-US" w:eastAsia="en-US"/>
        </w:rPr>
        <w:t>Personelin işveren tarafından tahsis edilen özel araçlarla işyerine gidiş gelişleri esnasında meydana gelebilecek iş kazaları sonucu işverene ait hukuki sorumluluktan doğan tazminat talepleri teminata dahil edilmiştir.</w:t>
      </w:r>
    </w:p>
    <w:p w14:paraId="619F6C51" w14:textId="2C2CEB83"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YURTDIŞI EĞİTİMLERİ </w:t>
      </w:r>
    </w:p>
    <w:p w14:paraId="56CDB1DA" w14:textId="4D674EBC" w:rsidR="00440EB7" w:rsidRPr="002D6C28" w:rsidRDefault="00440EB7" w:rsidP="002D6C28">
      <w:pPr>
        <w:pStyle w:val="ListParagraph"/>
        <w:widowControl/>
        <w:numPr>
          <w:ilvl w:val="0"/>
          <w:numId w:val="22"/>
        </w:numPr>
        <w:spacing w:line="360" w:lineRule="auto"/>
        <w:jc w:val="both"/>
        <w:rPr>
          <w:rFonts w:ascii="Cambria" w:eastAsiaTheme="minorHAnsi" w:hAnsi="Cambria" w:cs="Cambria"/>
          <w:bCs/>
          <w:color w:val="000000"/>
          <w:sz w:val="24"/>
          <w:szCs w:val="24"/>
          <w:lang w:val="en-US" w:eastAsia="en-US"/>
        </w:rPr>
      </w:pPr>
      <w:r w:rsidRPr="002D6C28">
        <w:rPr>
          <w:rFonts w:ascii="Cambria" w:eastAsiaTheme="minorHAnsi" w:hAnsi="Cambria" w:cs="Cambria"/>
          <w:bCs/>
          <w:color w:val="000000"/>
          <w:sz w:val="24"/>
          <w:szCs w:val="24"/>
          <w:lang w:val="en-US" w:eastAsia="en-US"/>
        </w:rPr>
        <w:t>Sigortalının bordrolu elemanlarının geçici olarak seyahatlar haricindeki yurtdışı eğitimlerine katılımları veya kısa süreli olarak yurtdışında görevlendirilmeleri bildirim yapılmaksuzın teminata dahil edilmiştir. (Irak, Afganistan, Burma, Küba,</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İran,</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Sudan,</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Suriye Demokratik Kongo Cumhuriyeti,</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Belarus,</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Libya,</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Kuzey Kore,</w:t>
      </w:r>
      <w:r w:rsidR="000E42FD" w:rsidRPr="002D6C28">
        <w:rPr>
          <w:rFonts w:ascii="Cambria" w:eastAsiaTheme="minorHAnsi" w:hAnsi="Cambria" w:cs="Cambria"/>
          <w:bCs/>
          <w:color w:val="000000"/>
          <w:sz w:val="24"/>
          <w:szCs w:val="24"/>
          <w:lang w:val="en-US" w:eastAsia="en-US"/>
        </w:rPr>
        <w:t xml:space="preserve"> </w:t>
      </w:r>
      <w:r w:rsidRPr="002D6C28">
        <w:rPr>
          <w:rFonts w:ascii="Cambria" w:eastAsiaTheme="minorHAnsi" w:hAnsi="Cambria" w:cs="Cambria"/>
          <w:bCs/>
          <w:color w:val="000000"/>
          <w:sz w:val="24"/>
          <w:szCs w:val="24"/>
          <w:lang w:val="en-US" w:eastAsia="en-US"/>
        </w:rPr>
        <w:t>Somali ve Zimbabve ülkelerinde vuku bulan her türlü hasar teminat haricidir.)</w:t>
      </w:r>
    </w:p>
    <w:p w14:paraId="21E9E2B8" w14:textId="24AB7082"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p>
    <w:p w14:paraId="0F3C5D7D"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ARIZI İNŞAATLAR SIRASINDA OLUŞABİLECEK İŞ KAZALARI </w:t>
      </w:r>
    </w:p>
    <w:p w14:paraId="004FACC1" w14:textId="6A6CAE4C" w:rsidR="0026590D" w:rsidRPr="00DB0BD1" w:rsidRDefault="00440EB7" w:rsidP="00DB0BD1">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İşyerlerinde yapılan Arızı inşaatlar ve montaj işleri sırasında oluşabilecek iş kazaları teminata dahil edilmiştir.</w:t>
      </w:r>
    </w:p>
    <w:p w14:paraId="11B38DB9" w14:textId="6EF3A553"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İşçilerin işverence sağlanan bir taşıtla işin yapıldığı yere toplu olarak getirilip götürülmeleri (Şirket araçları ile sağlanan taşımalarda da dahil olmak üzere),</w:t>
      </w:r>
    </w:p>
    <w:p w14:paraId="3050BCB0" w14:textId="52101D80"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İşçilerin işveren tarafından görev ile başka bir yere gönderilmeleri yüzünden asıl işlerini yapmaksızın geçen zamanlarda meydana gelen iş kazaları,</w:t>
      </w:r>
    </w:p>
    <w:p w14:paraId="2463748C" w14:textId="2CA0B7ED"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 xml:space="preserve">Şirket aracını kullanırken ve /veya personel kendi aracı ile işyerine giderken meydana gelen iş kazaları teminata dahildir. </w:t>
      </w:r>
    </w:p>
    <w:p w14:paraId="167AD2B6" w14:textId="63C721C3"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Türkiye Cumhuriyeti sınırları dışında meydana gelen iş kazaları</w:t>
      </w:r>
    </w:p>
    <w:p w14:paraId="00F25E46" w14:textId="3612C6DF"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Meslek hastalıkları sonucunda vaki olacak tazminat talepleri</w:t>
      </w:r>
    </w:p>
    <w:p w14:paraId="6D1741D9" w14:textId="5FD536D8"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İş kazaları sonucu özel hastanelerdeki tedavi masrafları,</w:t>
      </w:r>
    </w:p>
    <w:p w14:paraId="3046184C" w14:textId="26F24EA2"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Manevi tazminat talepleri %10 ile teminata dahildir.</w:t>
      </w:r>
    </w:p>
    <w:p w14:paraId="0C1EE15F" w14:textId="22702A8A"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 xml:space="preserve">Teminat T.C. Hudutları dahilindeki iştigal konusu işyerlerinde geçerlidir. </w:t>
      </w:r>
    </w:p>
    <w:p w14:paraId="17B8B11C" w14:textId="1A2204D2"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Yöneticilerin/Çalışanlarının / Şirket ortaklarının şirket veya kendi araçları ile yapacakları seyahatler ve işe gidiş gelişleri sırasında meydana gelebilecek kazalar sonucu işverene yöneltilebilecek sorumluluk talepleri teminata dahildir.</w:t>
      </w:r>
    </w:p>
    <w:p w14:paraId="236F5079" w14:textId="279144BF"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Gıda zehirlenmeleri</w:t>
      </w:r>
    </w:p>
    <w:p w14:paraId="006EE882" w14:textId="2A092227"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 xml:space="preserve">Arızi inşaat işleri </w:t>
      </w:r>
    </w:p>
    <w:p w14:paraId="39DA7FB2" w14:textId="53EB6183"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 xml:space="preserve">SGK'ya bağlı stajyerler </w:t>
      </w:r>
    </w:p>
    <w:p w14:paraId="0E61998C" w14:textId="50FFCC7D" w:rsidR="000E28B4"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Müteahhitler ve/veya Tali Müteahhitler ve/veya Tedarikçiler ve/veya ilgileri ölçüsünde sözleşmede yer alan diğer menfaatdarların sigortalı adına yaptıkları faaliyetleri sırasında, (isimleri poliçede özel olarak belirtilmiş olmasa bile) yukarıda adı geçenlerin Yönetici ve/veya Ortakları ve/veya Çalışanları ve/veya Temsilcileri ''Sigortalı'' olarak kabul edilecektir.</w:t>
      </w:r>
    </w:p>
    <w:p w14:paraId="556BE133" w14:textId="4A4C2B00" w:rsidR="00240FA9" w:rsidRPr="002D6C28" w:rsidRDefault="000E28B4" w:rsidP="002D6C28">
      <w:pPr>
        <w:pStyle w:val="ListParagraph"/>
        <w:numPr>
          <w:ilvl w:val="0"/>
          <w:numId w:val="22"/>
        </w:numPr>
        <w:tabs>
          <w:tab w:val="left" w:pos="284"/>
        </w:tabs>
        <w:spacing w:line="360" w:lineRule="auto"/>
        <w:jc w:val="both"/>
        <w:rPr>
          <w:rFonts w:ascii="Garamond" w:hAnsi="Garamond"/>
          <w:sz w:val="24"/>
          <w:szCs w:val="24"/>
        </w:rPr>
      </w:pPr>
      <w:r w:rsidRPr="002D6C28">
        <w:rPr>
          <w:rFonts w:ascii="Garamond" w:hAnsi="Garamond"/>
          <w:sz w:val="24"/>
          <w:szCs w:val="24"/>
        </w:rPr>
        <w:t xml:space="preserve">Dövizli poliçeler için; prim, hasar ve muafiyetler  ödeme günündeki döviz kurundan çevrilerek TL ya da döviz olarak yapılacaktır. </w:t>
      </w:r>
    </w:p>
    <w:p w14:paraId="0F2C6EEF" w14:textId="66678FD8" w:rsidR="006C5560" w:rsidRDefault="006C5560" w:rsidP="00177F1A">
      <w:pPr>
        <w:tabs>
          <w:tab w:val="left" w:pos="284"/>
        </w:tabs>
        <w:spacing w:line="360" w:lineRule="auto"/>
        <w:jc w:val="both"/>
        <w:rPr>
          <w:rFonts w:ascii="Garamond" w:hAnsi="Garamond"/>
          <w:sz w:val="24"/>
          <w:szCs w:val="24"/>
        </w:rPr>
      </w:pPr>
    </w:p>
    <w:p w14:paraId="2E064370" w14:textId="4155DDBA" w:rsidR="00DB0BD1" w:rsidRDefault="00DB0BD1" w:rsidP="00177F1A">
      <w:pPr>
        <w:tabs>
          <w:tab w:val="left" w:pos="284"/>
        </w:tabs>
        <w:spacing w:line="360" w:lineRule="auto"/>
        <w:jc w:val="both"/>
        <w:rPr>
          <w:rFonts w:ascii="Garamond" w:hAnsi="Garamond"/>
          <w:sz w:val="24"/>
          <w:szCs w:val="24"/>
        </w:rPr>
      </w:pPr>
    </w:p>
    <w:p w14:paraId="162811B3" w14:textId="1A3BAD70" w:rsidR="00DB0BD1" w:rsidRDefault="00DB0BD1" w:rsidP="00177F1A">
      <w:pPr>
        <w:tabs>
          <w:tab w:val="left" w:pos="284"/>
        </w:tabs>
        <w:spacing w:line="360" w:lineRule="auto"/>
        <w:jc w:val="both"/>
        <w:rPr>
          <w:rFonts w:ascii="Garamond" w:hAnsi="Garamond"/>
          <w:sz w:val="24"/>
          <w:szCs w:val="24"/>
        </w:rPr>
      </w:pPr>
    </w:p>
    <w:p w14:paraId="7E795802" w14:textId="10323905" w:rsidR="00DB0BD1" w:rsidRDefault="00DB0BD1" w:rsidP="00177F1A">
      <w:pPr>
        <w:tabs>
          <w:tab w:val="left" w:pos="284"/>
        </w:tabs>
        <w:spacing w:line="360" w:lineRule="auto"/>
        <w:jc w:val="both"/>
        <w:rPr>
          <w:rFonts w:ascii="Garamond" w:hAnsi="Garamond"/>
          <w:sz w:val="24"/>
          <w:szCs w:val="24"/>
        </w:rPr>
      </w:pPr>
    </w:p>
    <w:p w14:paraId="71C224B1" w14:textId="77777777" w:rsidR="00DB0BD1" w:rsidRPr="00177F1A" w:rsidRDefault="00DB0BD1" w:rsidP="00177F1A">
      <w:pPr>
        <w:tabs>
          <w:tab w:val="left" w:pos="284"/>
        </w:tabs>
        <w:spacing w:line="360" w:lineRule="auto"/>
        <w:jc w:val="both"/>
        <w:rPr>
          <w:rFonts w:ascii="Garamond" w:hAnsi="Garamond"/>
          <w:sz w:val="24"/>
          <w:szCs w:val="24"/>
        </w:rPr>
      </w:pPr>
    </w:p>
    <w:p w14:paraId="26AB5571" w14:textId="417FDF26" w:rsidR="00CA68B1" w:rsidRPr="00177F1A" w:rsidRDefault="006C5560" w:rsidP="00177F1A">
      <w:pPr>
        <w:tabs>
          <w:tab w:val="left" w:pos="284"/>
        </w:tabs>
        <w:spacing w:line="360" w:lineRule="auto"/>
        <w:jc w:val="both"/>
        <w:rPr>
          <w:rFonts w:ascii="Garamond" w:hAnsi="Garamond"/>
          <w:b/>
          <w:sz w:val="24"/>
          <w:szCs w:val="24"/>
        </w:rPr>
      </w:pPr>
      <w:r w:rsidRPr="00177F1A">
        <w:rPr>
          <w:rFonts w:ascii="Garamond" w:hAnsi="Garamond"/>
          <w:b/>
          <w:sz w:val="24"/>
          <w:szCs w:val="24"/>
        </w:rPr>
        <w:t>5</w:t>
      </w:r>
      <w:r w:rsidR="000E28B4" w:rsidRPr="00177F1A">
        <w:rPr>
          <w:rFonts w:ascii="Garamond" w:hAnsi="Garamond"/>
          <w:b/>
          <w:sz w:val="24"/>
          <w:szCs w:val="24"/>
        </w:rPr>
        <w:t>-</w:t>
      </w:r>
      <w:r w:rsidR="000E28B4" w:rsidRPr="00177F1A">
        <w:rPr>
          <w:rFonts w:ascii="Garamond" w:hAnsi="Garamond"/>
          <w:b/>
          <w:sz w:val="24"/>
          <w:szCs w:val="24"/>
        </w:rPr>
        <w:tab/>
      </w:r>
      <w:r w:rsidR="00CA68B1" w:rsidRPr="00177F1A">
        <w:rPr>
          <w:rFonts w:ascii="Garamond" w:hAnsi="Garamond"/>
          <w:b/>
          <w:sz w:val="24"/>
          <w:szCs w:val="24"/>
        </w:rPr>
        <w:t>ELEKTRONİK CİHAZ SİGORTALARI ÖZEL ŞARTLARI</w:t>
      </w:r>
    </w:p>
    <w:p w14:paraId="25F481A2" w14:textId="34DA8EE5" w:rsidR="00CA68B1" w:rsidRPr="00DB0BD1" w:rsidRDefault="00CA68B1" w:rsidP="00DB0BD1">
      <w:pPr>
        <w:pStyle w:val="Default"/>
        <w:numPr>
          <w:ilvl w:val="0"/>
          <w:numId w:val="23"/>
        </w:numPr>
        <w:spacing w:line="360" w:lineRule="auto"/>
        <w:jc w:val="both"/>
      </w:pPr>
      <w:r w:rsidRPr="00177F1A">
        <w:rPr>
          <w:rFonts w:ascii="Garamond" w:hAnsi="Garamond"/>
        </w:rPr>
        <w:t xml:space="preserve">Elektronik Cihaz teminatı tüm ekipman için alınmamakta olup, sadece listesi iletilen cihazlar için geçerli olacaktır. </w:t>
      </w:r>
      <w:r w:rsidR="00AE3FAB" w:rsidRPr="00177F1A">
        <w:rPr>
          <w:rFonts w:ascii="Garamond" w:hAnsi="Garamond"/>
        </w:rPr>
        <w:t xml:space="preserve"> Ancak sigortalı yeni satın almış olduğu e</w:t>
      </w:r>
      <w:r w:rsidR="007F5C93">
        <w:rPr>
          <w:rFonts w:ascii="Garamond" w:hAnsi="Garamond"/>
        </w:rPr>
        <w:t>-</w:t>
      </w:r>
      <w:r w:rsidR="00AE3FAB" w:rsidRPr="00177F1A">
        <w:rPr>
          <w:rFonts w:ascii="Garamond" w:hAnsi="Garamond"/>
        </w:rPr>
        <w:t>cihazları 3 ay içerisinde Sigorta şirketine bildirecek ve gerekli prim tahsilatı yapılacaktır.</w:t>
      </w:r>
    </w:p>
    <w:p w14:paraId="5865ADA1"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YURTDIŞI KULLANIMI </w:t>
      </w:r>
    </w:p>
    <w:p w14:paraId="301DDB00" w14:textId="28A23B1D" w:rsidR="00AE3FAB" w:rsidRPr="00DB0BD1"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Sabit ve Taşınabilir cihazların yurtdışında kullanımları teminata otomatik olarak dahil olacaktır.</w:t>
      </w:r>
    </w:p>
    <w:p w14:paraId="1ACDC313"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ORTADAN YOKOLMA</w:t>
      </w:r>
    </w:p>
    <w:p w14:paraId="544ACE78" w14:textId="209A60EA" w:rsidR="00440EB7" w:rsidRPr="00DB0BD1"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Sabit ve Taşınabilir cihazlar, ofis adreslerinde aşırılması veya çalınması durumunda hırsızlık Genel Şartları uygulanmadan kamera kayıtları olması şartı ile beher cihazda olay başı 10.000 TL, Toplamda 100.000 TL'ye kadar teminata dahildir. Her bir hasarda 300 TL muafiyet uygulanacaktır.</w:t>
      </w:r>
    </w:p>
    <w:p w14:paraId="510D8205"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İKAME BEDELİ/RAYİÇ BEDELİ </w:t>
      </w:r>
    </w:p>
    <w:p w14:paraId="546C8E48" w14:textId="707D69B1" w:rsidR="00440EB7" w:rsidRPr="00BB3D27" w:rsidRDefault="00440EB7" w:rsidP="00BB3D27">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Tam hasarda ikame bedeli üzerinden eskime ve aşınma düştükten sonra hasar ödemesi yapılacaktır.</w:t>
      </w:r>
      <w:r w:rsidR="009B237A" w:rsidRPr="002D6C28">
        <w:rPr>
          <w:rFonts w:ascii="Garamond" w:eastAsiaTheme="minorHAnsi" w:hAnsi="Garamond" w:cs="Cambria"/>
          <w:color w:val="000000"/>
          <w:sz w:val="24"/>
          <w:szCs w:val="24"/>
          <w:lang w:val="en-US" w:eastAsia="en-US"/>
        </w:rPr>
        <w:t xml:space="preserve"> </w:t>
      </w:r>
      <w:r w:rsidRPr="002D6C28">
        <w:rPr>
          <w:rFonts w:ascii="Garamond" w:eastAsiaTheme="minorHAnsi" w:hAnsi="Garamond" w:cs="Cambria"/>
          <w:color w:val="000000"/>
          <w:sz w:val="24"/>
          <w:szCs w:val="24"/>
          <w:lang w:val="en-US" w:eastAsia="en-US"/>
        </w:rPr>
        <w:t>Kısmi hasarlarda eskime ve aşınma düşülmeyecektir.</w:t>
      </w:r>
    </w:p>
    <w:p w14:paraId="790E6454" w14:textId="6CDA0280"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ARIZALI CİHAZ (YEDEK PARÇA)</w:t>
      </w:r>
    </w:p>
    <w:p w14:paraId="549B3A86" w14:textId="669D65E6" w:rsidR="00440EB7" w:rsidRPr="00DB0BD1"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Arızalanan cihaza ait parçanın (sıfır veya ikinci el) piyasadan temin edilememesi neticesinde cihaz/cihazların kullanılmaz duruma gelmesi halinde tazminat pert cihaz piyasa rayiç bedeli olarak ödenecektir.</w:t>
      </w:r>
    </w:p>
    <w:p w14:paraId="65909E0C"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NAKLİYE MASRAFLARI </w:t>
      </w:r>
    </w:p>
    <w:p w14:paraId="10CD1B12" w14:textId="16A0A61C" w:rsidR="00440EB7" w:rsidRPr="00DB0BD1"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Teminatın kapsamına giren sebeplerden ötürü meydana gelen ziya ve hasarların gerektirdiği nakliyenin en erken yapılmasını sağlayacak mutad vasıtalar dışında kalan seri vasıtalarla yapılan nakliye masrafları, fazla mesai ve tatil günleri ücret ve zamları hasarın % 25'i azami 350.000 TL ile teminata dahildir.</w:t>
      </w:r>
    </w:p>
    <w:p w14:paraId="49B54928"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SEYYAR TAŞINABİLİRLİK</w:t>
      </w:r>
    </w:p>
    <w:p w14:paraId="63522E99" w14:textId="21DF0137" w:rsidR="00440EB7" w:rsidRPr="00DB0BD1"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Seyyar ve taşınabilir elektronik cihazların poliçede yazılı sigortalı mahal dışında kullanım ve sevkiyatları sırasındaki ziya ve hasarları taşınabilir ec klozu dahilinde teminata dahildir.</w:t>
      </w:r>
    </w:p>
    <w:p w14:paraId="44FBE719" w14:textId="50BEFE5E"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MANYETİK BANT,</w:t>
      </w:r>
      <w:r w:rsidR="009B237A" w:rsidRPr="00177F1A">
        <w:rPr>
          <w:rFonts w:ascii="Cambria" w:eastAsiaTheme="minorHAnsi" w:hAnsi="Cambria" w:cs="Cambria"/>
          <w:b/>
          <w:bCs/>
          <w:color w:val="000000"/>
          <w:sz w:val="24"/>
          <w:szCs w:val="24"/>
          <w:lang w:val="en-US" w:eastAsia="en-US"/>
        </w:rPr>
        <w:t xml:space="preserve"> </w:t>
      </w:r>
      <w:r w:rsidRPr="00440EB7">
        <w:rPr>
          <w:rFonts w:ascii="Cambria" w:eastAsiaTheme="minorHAnsi" w:hAnsi="Cambria" w:cs="Cambria"/>
          <w:b/>
          <w:bCs/>
          <w:color w:val="000000"/>
          <w:sz w:val="24"/>
          <w:szCs w:val="24"/>
          <w:lang w:val="en-US" w:eastAsia="en-US"/>
        </w:rPr>
        <w:t>DİSK</w:t>
      </w:r>
    </w:p>
    <w:p w14:paraId="6520948D" w14:textId="3FC28FB5" w:rsidR="00440EB7" w:rsidRPr="00DB0BD1"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 xml:space="preserve">Elektronik bilgi işlem sistemlerinde (depo) kayıt edilen bilgiler dahil olmak üzere manyetik disk, bant, kart ve düz metin formları ve benzeri harici bilgi ortamının fiziki hasarları sonucu </w:t>
      </w:r>
      <w:r w:rsidRPr="002D6C28">
        <w:rPr>
          <w:rFonts w:ascii="Garamond" w:eastAsiaTheme="minorHAnsi" w:hAnsi="Garamond" w:cs="Cambria"/>
          <w:color w:val="000000"/>
          <w:sz w:val="24"/>
          <w:szCs w:val="24"/>
          <w:lang w:val="en-US" w:eastAsia="en-US"/>
        </w:rPr>
        <w:lastRenderedPageBreak/>
        <w:t>ziya ve hasarları fiziki hasarların %20’si azami 100.000 TL ile sınırlı olmak üzere teminat altındadı</w:t>
      </w:r>
    </w:p>
    <w:p w14:paraId="6CC15594" w14:textId="77777777" w:rsidR="001B260D" w:rsidRPr="00177F1A" w:rsidRDefault="001B260D" w:rsidP="00177F1A">
      <w:pPr>
        <w:widowControl/>
        <w:spacing w:line="360" w:lineRule="auto"/>
        <w:jc w:val="both"/>
        <w:rPr>
          <w:rFonts w:ascii="Cambria" w:eastAsiaTheme="minorHAnsi" w:hAnsi="Cambria" w:cs="Cambria"/>
          <w:b/>
          <w:bCs/>
          <w:color w:val="000000"/>
          <w:sz w:val="24"/>
          <w:szCs w:val="24"/>
          <w:lang w:val="en-US" w:eastAsia="en-US"/>
        </w:rPr>
      </w:pPr>
    </w:p>
    <w:p w14:paraId="27929FEA" w14:textId="483132F2"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ARTAN İŞ VE ÇALIŞMA MASRAFLARI </w:t>
      </w:r>
    </w:p>
    <w:p w14:paraId="13C7930C" w14:textId="2B4DAA0D" w:rsidR="009B237A" w:rsidRPr="00DB0BD1"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Teminatın kapsamına giren sebeplerden ötürü hasarlanan sigortalı kıymet yerine alternatif başka bir kıymetin kullanılmasından doğacak artan iş ve çalışma masrafları 750.000 TL ile teminata dahildir.</w:t>
      </w:r>
    </w:p>
    <w:p w14:paraId="11D51A45" w14:textId="6046B62C"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BİLATEFRİK ADRESLER</w:t>
      </w:r>
    </w:p>
    <w:p w14:paraId="10C936AD" w14:textId="0102BCA6" w:rsidR="00440EB7" w:rsidRPr="00DB0BD1"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Sigortalının farklı adreslerde bulundurabileceği bila tefrik cihazlar sigorta bedelinin %10'u azami 750.000 TL ile teminata dahildir.</w:t>
      </w:r>
    </w:p>
    <w:p w14:paraId="3DBC608C"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ARAÇTAN ÇALINMA</w:t>
      </w:r>
    </w:p>
    <w:p w14:paraId="357B2C0F" w14:textId="4060FC83" w:rsidR="00440EB7" w:rsidRPr="00DB0BD1"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 xml:space="preserve">Ekli Taşınabilir EC klozumuz dahilinde geçerlidir.TAŞINABİLİR ELEKTRONİK CİHAZ TEMİNATI;Türk Elektronik Cihaz Sigortası Genel Şartlarındaki hükümler saklı kalmak koşuluyla,Bu klozla poliçe hükümleri, istisnaları diğer özel ve genel koşullar dahilinde poliçede kayıtlı taşınabilir elektronik cihazın Türkiye sınırları içinde uğrayacağı ziya ve hasarlar da teminata dahil edilmiştir.Açıkta(kapalı olmayan mahallerde) ve halka açık kapalı mekanlarda vuku bulacak hırsızlık olayları ve kaybolma rizikoları teminat haricidir.Sigortalı cihaz veya cihazların motorlu kara taşıt araçlarında bulundukları sırada çalınması durumunda teminat;· Aracın üst kısmının sac ve benzeri sert malzemeden yapılmış olması,· Aracın park edildikten sonra kilitlenmiş olması· Cihazın dışarıdan görünmeyecek ve açıkta olmayacak şekilde aracın torpidosuna, araç içerisinde var ise gizli bölmesine veya bagajına konmuş olması şartıyla geçerlidir. İstanbul </w:t>
      </w:r>
      <w:r w:rsidR="007018E4">
        <w:rPr>
          <w:rFonts w:ascii="Garamond" w:eastAsiaTheme="minorHAnsi" w:hAnsi="Garamond" w:cs="Cambria"/>
          <w:color w:val="000000"/>
          <w:sz w:val="24"/>
          <w:szCs w:val="24"/>
          <w:lang w:val="en-US" w:eastAsia="en-US"/>
        </w:rPr>
        <w:t>Bilgi</w:t>
      </w:r>
      <w:r w:rsidRPr="002D6C28">
        <w:rPr>
          <w:rFonts w:ascii="Garamond" w:eastAsiaTheme="minorHAnsi" w:hAnsi="Garamond" w:cs="Cambria"/>
          <w:color w:val="000000"/>
          <w:sz w:val="24"/>
          <w:szCs w:val="24"/>
          <w:lang w:val="en-US" w:eastAsia="en-US"/>
        </w:rPr>
        <w:t xml:space="preserve"> Üniversitesinde bordrolu olarak çalışan personelin şahsi </w:t>
      </w:r>
      <w:proofErr w:type="gramStart"/>
      <w:r w:rsidRPr="002D6C28">
        <w:rPr>
          <w:rFonts w:ascii="Garamond" w:eastAsiaTheme="minorHAnsi" w:hAnsi="Garamond" w:cs="Cambria"/>
          <w:color w:val="000000"/>
          <w:sz w:val="24"/>
          <w:szCs w:val="24"/>
          <w:lang w:val="en-US" w:eastAsia="en-US"/>
        </w:rPr>
        <w:t>Laptop ,</w:t>
      </w:r>
      <w:proofErr w:type="gramEnd"/>
      <w:r w:rsidRPr="002D6C28">
        <w:rPr>
          <w:rFonts w:ascii="Garamond" w:eastAsiaTheme="minorHAnsi" w:hAnsi="Garamond" w:cs="Cambria"/>
          <w:color w:val="000000"/>
          <w:sz w:val="24"/>
          <w:szCs w:val="24"/>
          <w:lang w:val="en-US" w:eastAsia="en-US"/>
        </w:rPr>
        <w:t xml:space="preserve"> Cep Telefonu'nu Üniversite adına kullanılması esnasında üniversiteye ait araçlardan çalınması sonucu oluşan hasarların Elektronik Cihaz Araçtan çalınma kloz kapsamında değerlendirilecek olup,herbir laptop için Maksimum 1</w:t>
      </w:r>
      <w:r w:rsidR="007018E4">
        <w:rPr>
          <w:rFonts w:ascii="Garamond" w:eastAsiaTheme="minorHAnsi" w:hAnsi="Garamond" w:cs="Cambria"/>
          <w:color w:val="000000"/>
          <w:sz w:val="24"/>
          <w:szCs w:val="24"/>
          <w:lang w:val="en-US" w:eastAsia="en-US"/>
        </w:rPr>
        <w:t>5</w:t>
      </w:r>
      <w:r w:rsidRPr="002D6C28">
        <w:rPr>
          <w:rFonts w:ascii="Garamond" w:eastAsiaTheme="minorHAnsi" w:hAnsi="Garamond" w:cs="Cambria"/>
          <w:color w:val="000000"/>
          <w:sz w:val="24"/>
          <w:szCs w:val="24"/>
          <w:lang w:val="en-US" w:eastAsia="en-US"/>
        </w:rPr>
        <w:t xml:space="preserve">.000 TL, Cep Telefonu için </w:t>
      </w:r>
      <w:r w:rsidR="007018E4">
        <w:rPr>
          <w:rFonts w:ascii="Garamond" w:eastAsiaTheme="minorHAnsi" w:hAnsi="Garamond" w:cs="Cambria"/>
          <w:color w:val="000000"/>
          <w:sz w:val="24"/>
          <w:szCs w:val="24"/>
          <w:lang w:val="en-US" w:eastAsia="en-US"/>
        </w:rPr>
        <w:t>10.</w:t>
      </w:r>
      <w:r w:rsidRPr="002D6C28">
        <w:rPr>
          <w:rFonts w:ascii="Garamond" w:eastAsiaTheme="minorHAnsi" w:hAnsi="Garamond" w:cs="Cambria"/>
          <w:color w:val="000000"/>
          <w:sz w:val="24"/>
          <w:szCs w:val="24"/>
          <w:lang w:val="en-US" w:eastAsia="en-US"/>
        </w:rPr>
        <w:t>000 TL limit belirlenerek teminat altına alınmıştır. Cihazın dışarıdan görünmeyecek ve açıkta olmayacak şekilde aracın torpidosuna, araç içerisinde var ise gizli bölmesine veya bagajına konmuş olması şartıyla geçerlidir.</w:t>
      </w:r>
    </w:p>
    <w:p w14:paraId="5C9DAE84" w14:textId="77777777" w:rsidR="005334C8" w:rsidRDefault="005334C8" w:rsidP="00177F1A">
      <w:pPr>
        <w:widowControl/>
        <w:spacing w:line="360" w:lineRule="auto"/>
        <w:jc w:val="both"/>
        <w:rPr>
          <w:rFonts w:ascii="Cambria" w:eastAsiaTheme="minorHAnsi" w:hAnsi="Cambria" w:cs="Cambria"/>
          <w:b/>
          <w:bCs/>
          <w:color w:val="000000"/>
          <w:sz w:val="24"/>
          <w:szCs w:val="24"/>
          <w:lang w:val="en-US" w:eastAsia="en-US"/>
        </w:rPr>
      </w:pPr>
    </w:p>
    <w:p w14:paraId="443D353E" w14:textId="77777777" w:rsidR="005334C8" w:rsidRDefault="005334C8" w:rsidP="00177F1A">
      <w:pPr>
        <w:widowControl/>
        <w:spacing w:line="360" w:lineRule="auto"/>
        <w:jc w:val="both"/>
        <w:rPr>
          <w:rFonts w:ascii="Cambria" w:eastAsiaTheme="minorHAnsi" w:hAnsi="Cambria" w:cs="Cambria"/>
          <w:b/>
          <w:bCs/>
          <w:color w:val="000000"/>
          <w:sz w:val="24"/>
          <w:szCs w:val="24"/>
          <w:lang w:val="en-US" w:eastAsia="en-US"/>
        </w:rPr>
      </w:pPr>
    </w:p>
    <w:p w14:paraId="095A41B9" w14:textId="77777777" w:rsidR="005334C8" w:rsidRDefault="005334C8" w:rsidP="00177F1A">
      <w:pPr>
        <w:widowControl/>
        <w:spacing w:line="360" w:lineRule="auto"/>
        <w:jc w:val="both"/>
        <w:rPr>
          <w:rFonts w:ascii="Cambria" w:eastAsiaTheme="minorHAnsi" w:hAnsi="Cambria" w:cs="Cambria"/>
          <w:b/>
          <w:bCs/>
          <w:color w:val="000000"/>
          <w:sz w:val="24"/>
          <w:szCs w:val="24"/>
          <w:lang w:val="en-US" w:eastAsia="en-US"/>
        </w:rPr>
      </w:pPr>
    </w:p>
    <w:p w14:paraId="335C56DC" w14:textId="7B305C85"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lastRenderedPageBreak/>
        <w:t xml:space="preserve">DEPREM TEMİNATI </w:t>
      </w:r>
    </w:p>
    <w:p w14:paraId="57696C80" w14:textId="77777777" w:rsidR="00440EB7" w:rsidRPr="002D6C28" w:rsidRDefault="00440EB7" w:rsidP="002D6C28">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Tarife koşulları dahilinde geçerlidir. Deprem muafiyeti % 2 olup toplam sigorta bedelinden değil poliçeye dahil edilen her riziko adresinin Elektronik cihaz teminat bedeli üzerinden ayrı ayrı hesaplanacaktır.</w:t>
      </w:r>
    </w:p>
    <w:p w14:paraId="48FF4863" w14:textId="0274423F"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p>
    <w:p w14:paraId="027870B4"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VOLTAJ DÜZENLEYİCİ</w:t>
      </w:r>
    </w:p>
    <w:p w14:paraId="411E1E5D" w14:textId="46E3CE4D" w:rsidR="00440EB7" w:rsidRPr="00DB0BD1"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Voltaj dalgalanmaları nedeni ile oluşan hasarlar için akım düzenleyicisi ilave şart aranmadan dahil edilmiştir.</w:t>
      </w:r>
    </w:p>
    <w:p w14:paraId="2ACCC34A"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 xml:space="preserve">YAŞ SINIRI </w:t>
      </w:r>
    </w:p>
    <w:p w14:paraId="402E0AF0" w14:textId="43EAC894" w:rsidR="00440EB7" w:rsidRPr="00635D15" w:rsidRDefault="00635D15" w:rsidP="00635D15">
      <w:pPr>
        <w:pStyle w:val="ListParagraph"/>
        <w:widowControl/>
        <w:numPr>
          <w:ilvl w:val="0"/>
          <w:numId w:val="23"/>
        </w:numPr>
        <w:spacing w:line="360" w:lineRule="auto"/>
        <w:jc w:val="both"/>
        <w:rPr>
          <w:rFonts w:ascii="Cambria" w:eastAsiaTheme="minorHAnsi" w:hAnsi="Cambria" w:cs="Cambria"/>
          <w:color w:val="000000"/>
          <w:sz w:val="24"/>
          <w:szCs w:val="24"/>
          <w:lang w:val="en-US" w:eastAsia="en-US"/>
        </w:rPr>
      </w:pPr>
      <w:r>
        <w:rPr>
          <w:rFonts w:ascii="Cambria" w:eastAsiaTheme="minorHAnsi" w:hAnsi="Cambria" w:cs="Cambria"/>
          <w:color w:val="000000"/>
          <w:sz w:val="24"/>
          <w:szCs w:val="24"/>
          <w:lang w:val="en-US" w:eastAsia="en-US"/>
        </w:rPr>
        <w:t>Yaş sınırı yoktur.</w:t>
      </w:r>
    </w:p>
    <w:p w14:paraId="6A7B88B2"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ZİKREDİLMEYENLER</w:t>
      </w:r>
    </w:p>
    <w:p w14:paraId="7BD84611" w14:textId="47F1DFF1" w:rsidR="006C5560" w:rsidRPr="00DB0BD1"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Sigortalı tesisteki tüm cihazların sigortalanması ve detaylı cihaz listesinin tarafımıza gönderilmesi şartıyla, yazılı teklif talebinde belirtilmesi şartı ile, toplam sigorta meblağının %20 si zikredilmeyenler başlığı altında liste sonuna eklenecek ve bu zikredilmeyen meblağ üzerinden de poliçe fiyatı ile prim hesaplanarak poliçe primine ilave etmek suretiyle atlanan veya sehven unutulan cihazların teminatsız kalmaması sağlanacaktır.</w:t>
      </w:r>
    </w:p>
    <w:p w14:paraId="097C1B3B" w14:textId="36A8913B"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SABİT CİHAZLAR MUAFİYETİ</w:t>
      </w:r>
    </w:p>
    <w:p w14:paraId="05F827B4" w14:textId="5D406A65" w:rsidR="00440EB7" w:rsidRPr="00DB0BD1"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 xml:space="preserve">Herbir hasarda cihaz başına asgari 100 TL den az olmamak üzere ödenecek tazminat tutarının %10 u oranında muafiyet uygulanacaktır. </w:t>
      </w:r>
    </w:p>
    <w:p w14:paraId="59352950" w14:textId="1C17D6E5" w:rsidR="00440EB7" w:rsidRPr="00177F1A" w:rsidRDefault="00440EB7" w:rsidP="00177F1A">
      <w:pPr>
        <w:widowControl/>
        <w:spacing w:line="360" w:lineRule="auto"/>
        <w:jc w:val="both"/>
        <w:rPr>
          <w:rFonts w:ascii="Cambria" w:eastAsiaTheme="minorHAnsi" w:hAnsi="Cambria" w:cs="Cambria"/>
          <w:b/>
          <w:bCs/>
          <w:color w:val="000000"/>
          <w:sz w:val="24"/>
          <w:szCs w:val="24"/>
          <w:lang w:val="en-US" w:eastAsia="en-US"/>
        </w:rPr>
      </w:pPr>
      <w:r w:rsidRPr="00440EB7">
        <w:rPr>
          <w:rFonts w:ascii="Cambria" w:eastAsiaTheme="minorHAnsi" w:hAnsi="Cambria" w:cs="Cambria"/>
          <w:b/>
          <w:bCs/>
          <w:color w:val="000000"/>
          <w:sz w:val="24"/>
          <w:szCs w:val="24"/>
          <w:lang w:val="en-US" w:eastAsia="en-US"/>
        </w:rPr>
        <w:t>TAŞINABİLİR ELEKTRONİK CİHAZ MUAFİYETİ</w:t>
      </w:r>
    </w:p>
    <w:p w14:paraId="599BD300" w14:textId="0C9C4391" w:rsidR="00440EB7" w:rsidRPr="00DB0BD1"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 xml:space="preserve">Hırsızlık, düşme ve kırılma hasarlarında cihaz başına minimum 100 TL olmak üzere hasarın % </w:t>
      </w:r>
      <w:r w:rsidR="00635D15">
        <w:rPr>
          <w:rFonts w:ascii="Garamond" w:eastAsiaTheme="minorHAnsi" w:hAnsi="Garamond" w:cs="Cambria"/>
          <w:color w:val="000000"/>
          <w:sz w:val="24"/>
          <w:szCs w:val="24"/>
          <w:lang w:val="en-US" w:eastAsia="en-US"/>
        </w:rPr>
        <w:t>90</w:t>
      </w:r>
      <w:r w:rsidRPr="002D6C28">
        <w:rPr>
          <w:rFonts w:ascii="Garamond" w:eastAsiaTheme="minorHAnsi" w:hAnsi="Garamond" w:cs="Cambria"/>
          <w:color w:val="000000"/>
          <w:sz w:val="24"/>
          <w:szCs w:val="24"/>
          <w:lang w:val="en-US" w:eastAsia="en-US"/>
        </w:rPr>
        <w:t xml:space="preserve">'i sigortacı ve % </w:t>
      </w:r>
      <w:r w:rsidR="00635D15">
        <w:rPr>
          <w:rFonts w:ascii="Garamond" w:eastAsiaTheme="minorHAnsi" w:hAnsi="Garamond" w:cs="Cambria"/>
          <w:color w:val="000000"/>
          <w:sz w:val="24"/>
          <w:szCs w:val="24"/>
          <w:lang w:val="en-US" w:eastAsia="en-US"/>
        </w:rPr>
        <w:t>10</w:t>
      </w:r>
      <w:r w:rsidRPr="002D6C28">
        <w:rPr>
          <w:rFonts w:ascii="Garamond" w:eastAsiaTheme="minorHAnsi" w:hAnsi="Garamond" w:cs="Cambria"/>
          <w:color w:val="000000"/>
          <w:sz w:val="24"/>
          <w:szCs w:val="24"/>
          <w:lang w:val="en-US" w:eastAsia="en-US"/>
        </w:rPr>
        <w:t>'i sigortalı üzerinde kalmak kaydı ile koasürans uygulanacaktır. Diğer hasarlarda cihaz başına minimum 100 TL olmak üzere hasarın % 10'u oranında muafiyet uygulanacaktır.</w:t>
      </w:r>
    </w:p>
    <w:p w14:paraId="58191ED9" w14:textId="77777777" w:rsidR="00440EB7" w:rsidRPr="00177F1A" w:rsidRDefault="00440EB7" w:rsidP="00177F1A">
      <w:pPr>
        <w:widowControl/>
        <w:spacing w:line="360" w:lineRule="auto"/>
        <w:jc w:val="both"/>
        <w:rPr>
          <w:rFonts w:ascii="Cambria" w:eastAsiaTheme="minorHAnsi" w:hAnsi="Cambria" w:cs="Cambria"/>
          <w:color w:val="000000"/>
          <w:sz w:val="24"/>
          <w:szCs w:val="24"/>
          <w:lang w:val="en-US" w:eastAsia="en-US"/>
        </w:rPr>
      </w:pPr>
      <w:r w:rsidRPr="00440EB7">
        <w:rPr>
          <w:rFonts w:ascii="Cambria" w:eastAsiaTheme="minorHAnsi" w:hAnsi="Cambria" w:cs="Cambria"/>
          <w:b/>
          <w:bCs/>
          <w:color w:val="000000"/>
          <w:sz w:val="24"/>
          <w:szCs w:val="24"/>
          <w:lang w:val="en-US" w:eastAsia="en-US"/>
        </w:rPr>
        <w:t>3.ŞAHIS MALI</w:t>
      </w:r>
    </w:p>
    <w:p w14:paraId="04673BDC" w14:textId="494630E7" w:rsidR="00440EB7" w:rsidRPr="002D6C28" w:rsidRDefault="00440EB7" w:rsidP="002D6C28">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2D6C28">
        <w:rPr>
          <w:rFonts w:ascii="Garamond" w:eastAsiaTheme="minorHAnsi" w:hAnsi="Garamond" w:cs="Cambria"/>
          <w:color w:val="000000"/>
          <w:sz w:val="24"/>
          <w:szCs w:val="24"/>
          <w:lang w:val="en-US" w:eastAsia="en-US"/>
        </w:rPr>
        <w:t>Çalışan personele ait olup çalıştığı işletme için kullanmakta olduğu şahsi taşınabilir Elektronik Cihazlar alış faturalarını ibraz etmek kaydı ile teminata dahildir. Hasar halinde Taşınabilir Elektronik Cihazlarda uygulanan muafiyet uygulanacaktır. (</w:t>
      </w:r>
      <w:proofErr w:type="gramStart"/>
      <w:r w:rsidRPr="002D6C28">
        <w:rPr>
          <w:rFonts w:ascii="Garamond" w:eastAsiaTheme="minorHAnsi" w:hAnsi="Garamond" w:cs="Cambria"/>
          <w:color w:val="000000"/>
          <w:sz w:val="24"/>
          <w:szCs w:val="24"/>
          <w:lang w:val="en-US" w:eastAsia="en-US"/>
        </w:rPr>
        <w:t>3.Şahıs</w:t>
      </w:r>
      <w:proofErr w:type="gramEnd"/>
      <w:r w:rsidRPr="002D6C28">
        <w:rPr>
          <w:rFonts w:ascii="Garamond" w:eastAsiaTheme="minorHAnsi" w:hAnsi="Garamond" w:cs="Cambria"/>
          <w:color w:val="000000"/>
          <w:sz w:val="24"/>
          <w:szCs w:val="24"/>
          <w:lang w:val="en-US" w:eastAsia="en-US"/>
        </w:rPr>
        <w:t xml:space="preserve"> malları sigorta bedeline dahil edilmiştir.)</w:t>
      </w:r>
    </w:p>
    <w:p w14:paraId="6D6724F8" w14:textId="6697FCCB" w:rsidR="00CD2641" w:rsidRDefault="00CD2641" w:rsidP="00177F1A">
      <w:pPr>
        <w:widowControl/>
        <w:spacing w:line="360" w:lineRule="auto"/>
        <w:jc w:val="both"/>
        <w:rPr>
          <w:rFonts w:ascii="Cambria" w:eastAsiaTheme="minorHAnsi" w:hAnsi="Cambria" w:cs="Cambria"/>
          <w:color w:val="000000"/>
          <w:sz w:val="24"/>
          <w:szCs w:val="24"/>
          <w:lang w:val="en-US" w:eastAsia="en-US"/>
        </w:rPr>
      </w:pPr>
    </w:p>
    <w:p w14:paraId="6FC9E67D" w14:textId="77777777" w:rsidR="005334C8" w:rsidRPr="00177F1A" w:rsidRDefault="005334C8" w:rsidP="00177F1A">
      <w:pPr>
        <w:widowControl/>
        <w:spacing w:line="360" w:lineRule="auto"/>
        <w:jc w:val="both"/>
        <w:rPr>
          <w:rFonts w:ascii="Cambria" w:eastAsiaTheme="minorHAnsi" w:hAnsi="Cambria" w:cs="Cambria"/>
          <w:color w:val="000000"/>
          <w:sz w:val="24"/>
          <w:szCs w:val="24"/>
          <w:lang w:val="en-US" w:eastAsia="en-US"/>
        </w:rPr>
      </w:pPr>
    </w:p>
    <w:p w14:paraId="7E259BE0" w14:textId="61312F25" w:rsidR="00AB3C13" w:rsidRPr="00177F1A" w:rsidRDefault="009B237A" w:rsidP="00177F1A">
      <w:pPr>
        <w:widowControl/>
        <w:spacing w:line="360" w:lineRule="auto"/>
        <w:jc w:val="both"/>
        <w:rPr>
          <w:rFonts w:ascii="Cambria" w:eastAsiaTheme="minorHAnsi" w:hAnsi="Cambria" w:cs="Cambria"/>
          <w:b/>
          <w:bCs/>
          <w:color w:val="000000"/>
          <w:sz w:val="24"/>
          <w:szCs w:val="24"/>
          <w:lang w:val="en-US" w:eastAsia="en-US"/>
        </w:rPr>
      </w:pPr>
      <w:r w:rsidRPr="00177F1A">
        <w:rPr>
          <w:rFonts w:ascii="Cambria" w:eastAsiaTheme="minorHAnsi" w:hAnsi="Cambria" w:cs="Cambria"/>
          <w:b/>
          <w:bCs/>
          <w:color w:val="000000"/>
          <w:sz w:val="24"/>
          <w:szCs w:val="24"/>
          <w:lang w:val="en-US" w:eastAsia="en-US"/>
        </w:rPr>
        <w:lastRenderedPageBreak/>
        <w:t>DİĞER</w:t>
      </w:r>
    </w:p>
    <w:p w14:paraId="03D9D830" w14:textId="77777777" w:rsidR="00AB3C13" w:rsidRPr="00177F1A" w:rsidRDefault="00AB3C13" w:rsidP="00177F1A">
      <w:pPr>
        <w:tabs>
          <w:tab w:val="left" w:pos="284"/>
        </w:tabs>
        <w:spacing w:line="360" w:lineRule="auto"/>
        <w:jc w:val="both"/>
        <w:rPr>
          <w:rFonts w:ascii="Garamond" w:hAnsi="Garamond"/>
          <w:sz w:val="24"/>
          <w:szCs w:val="24"/>
        </w:rPr>
      </w:pPr>
    </w:p>
    <w:p w14:paraId="57476DFF" w14:textId="3321DE84"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 xml:space="preserve">Ses, görüntü, ışık sistemleri, kamera, fotoğraf makinesi ve vb. Cihazlar teminata dahil olup, herhangi bir istisnai madde uygulanmayacaktır. </w:t>
      </w:r>
    </w:p>
    <w:p w14:paraId="6A53B131" w14:textId="12F52030"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Otopark bariyer sistemleri listede olması şartı ile elektronik cihaz olarak sayılacaktır.</w:t>
      </w:r>
    </w:p>
    <w:p w14:paraId="27C191AC" w14:textId="23575427"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Teminatın kapsamına giren sebeplerden ötürü meydana gelen ziya ve hasarların gerektirdiği nakliyenin en erken yapılmasını sağlayacak mutad vasıtalar dışında kalan seri vasıtalarla yapılan nakliye masrafları, fazla mesai ve tatil günleri ücret ve zamları, (uçak dahil)</w:t>
      </w:r>
    </w:p>
    <w:p w14:paraId="47FE4A67" w14:textId="17DC4A50"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Seyyar ve taşınabilir elektronik cihazların poliçede yazılı sigortalı mahal dışında kullanım ve sevkiyatları sırasındaki ziya ve hasarları,</w:t>
      </w:r>
    </w:p>
    <w:p w14:paraId="01791FDF" w14:textId="3286A1A9"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Sigortalı kıymetlerin deprem neticesindeki ziya ve hasarları,</w:t>
      </w:r>
    </w:p>
    <w:p w14:paraId="1EC8684F" w14:textId="4DBB84F1"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Grev, lokavt, kargaşalık ve halk hareketlerinin ve bunların gerektirdiği askeri ve inzibati hareketlerin sebep olduğu bütün ziya ve hasarları,</w:t>
      </w:r>
    </w:p>
    <w:p w14:paraId="09565E51" w14:textId="33C2BE12"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14:paraId="516D1092" w14:textId="6BAD99C9"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Elektronik bilgi işlem sistemlerinde (depo) kayıt edilen bilgiler dahil olmak üzere manyetik disk, bant, kart ve düz metin formları ve benzeri harici bilgi ortamının fiziki hasarları sonucu ziya ve hasarları,</w:t>
      </w:r>
    </w:p>
    <w:p w14:paraId="602189A4" w14:textId="3B2BD102"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 xml:space="preserve">Teminatın kapsamına giren sebeplerden ötürü hasarlanan sigortalı kıymet yerine alternatif başka bir kıymetin kullanılmasından doğacak artış iş ve çalışma masrafları, </w:t>
      </w:r>
    </w:p>
    <w:p w14:paraId="01AA3D96" w14:textId="1FCE7886"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 xml:space="preserve">Valf ve tüplerde meydana gelecek ziya ve hasarları, </w:t>
      </w:r>
    </w:p>
    <w:p w14:paraId="7B095145" w14:textId="45035D52"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 xml:space="preserve">Taşınabilir cihazlar için yurtdışı teminatı </w:t>
      </w:r>
    </w:p>
    <w:p w14:paraId="2F7FC399" w14:textId="3E8619FC"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Teminat altına alınan 1 yaşına kadar olan cihazların tam ziya olması halinde; hasar gören cihazın sigorta bedelinden eskime payı düşülmeksizin, hasar ödeme tarihinde aynı ve benzer kalite, kapasite, işlev ve teknolojiye sahip yeni bir makina bedeli temin edilir.</w:t>
      </w:r>
    </w:p>
    <w:p w14:paraId="537F8971" w14:textId="3FDE8260"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Taşınabilir cihazların araçta bulunması ile ilgili saat sınırlaması uygulanmayacaktır. (Cihaz araçta görünmeyen bir yerde muhafaza edilmesi ve aracın kilitli olması şartı ile)</w:t>
      </w:r>
    </w:p>
    <w:p w14:paraId="5EC88B1E" w14:textId="6A6F0775" w:rsidR="00CA68B1" w:rsidRPr="002D6C28" w:rsidRDefault="00CA68B1" w:rsidP="002D6C28">
      <w:pPr>
        <w:pStyle w:val="ListParagraph"/>
        <w:numPr>
          <w:ilvl w:val="0"/>
          <w:numId w:val="23"/>
        </w:numPr>
        <w:tabs>
          <w:tab w:val="left" w:pos="284"/>
        </w:tabs>
        <w:spacing w:line="360" w:lineRule="auto"/>
        <w:jc w:val="both"/>
        <w:rPr>
          <w:rFonts w:ascii="Garamond" w:hAnsi="Garamond"/>
          <w:sz w:val="24"/>
          <w:szCs w:val="24"/>
        </w:rPr>
      </w:pPr>
      <w:r w:rsidRPr="002D6C28">
        <w:rPr>
          <w:rFonts w:ascii="Garamond" w:hAnsi="Garamond"/>
          <w:sz w:val="24"/>
          <w:szCs w:val="24"/>
        </w:rPr>
        <w:t>Dövizli poliçeler için; prim, hasar ve muafiyetler  ödeme günündeki döviz kurundan çevrilerek TL ya da döviz olarak yapılacaktır.</w:t>
      </w:r>
    </w:p>
    <w:p w14:paraId="4E8DDA49" w14:textId="77777777" w:rsidR="00CA68B1" w:rsidRPr="00177F1A" w:rsidRDefault="00CA68B1" w:rsidP="00177F1A">
      <w:pPr>
        <w:tabs>
          <w:tab w:val="left" w:pos="284"/>
        </w:tabs>
        <w:spacing w:line="360" w:lineRule="auto"/>
        <w:jc w:val="both"/>
        <w:rPr>
          <w:rFonts w:ascii="Garamond" w:hAnsi="Garamond"/>
          <w:sz w:val="24"/>
          <w:szCs w:val="24"/>
        </w:rPr>
      </w:pPr>
    </w:p>
    <w:p w14:paraId="32FBFAF0" w14:textId="61B2A539" w:rsidR="00C81042" w:rsidRPr="00177F1A" w:rsidRDefault="006C5560" w:rsidP="00177F1A">
      <w:pPr>
        <w:tabs>
          <w:tab w:val="left" w:pos="284"/>
        </w:tabs>
        <w:spacing w:line="360" w:lineRule="auto"/>
        <w:jc w:val="both"/>
        <w:rPr>
          <w:rFonts w:ascii="Garamond" w:hAnsi="Garamond"/>
          <w:b/>
          <w:sz w:val="24"/>
          <w:szCs w:val="24"/>
        </w:rPr>
      </w:pPr>
      <w:r w:rsidRPr="00177F1A">
        <w:rPr>
          <w:rFonts w:ascii="Garamond" w:hAnsi="Garamond"/>
          <w:b/>
          <w:sz w:val="24"/>
          <w:szCs w:val="24"/>
        </w:rPr>
        <w:lastRenderedPageBreak/>
        <w:t>6</w:t>
      </w:r>
      <w:r w:rsidR="000E28B4" w:rsidRPr="00177F1A">
        <w:rPr>
          <w:rFonts w:ascii="Garamond" w:hAnsi="Garamond"/>
          <w:b/>
          <w:sz w:val="24"/>
          <w:szCs w:val="24"/>
        </w:rPr>
        <w:t>-</w:t>
      </w:r>
      <w:r w:rsidR="000E28B4" w:rsidRPr="00177F1A">
        <w:rPr>
          <w:rFonts w:ascii="Garamond" w:hAnsi="Garamond"/>
          <w:b/>
          <w:sz w:val="24"/>
          <w:szCs w:val="24"/>
        </w:rPr>
        <w:tab/>
        <w:t>KIYMET SİGORTASI</w:t>
      </w:r>
    </w:p>
    <w:p w14:paraId="07D6898E" w14:textId="77777777" w:rsidR="000E28B4" w:rsidRPr="00177F1A" w:rsidRDefault="000E28B4" w:rsidP="00177F1A">
      <w:pPr>
        <w:pStyle w:val="ListParagraph"/>
        <w:numPr>
          <w:ilvl w:val="0"/>
          <w:numId w:val="8"/>
        </w:numPr>
        <w:tabs>
          <w:tab w:val="left" w:pos="284"/>
        </w:tabs>
        <w:spacing w:line="360" w:lineRule="auto"/>
        <w:jc w:val="both"/>
        <w:rPr>
          <w:rFonts w:ascii="Garamond" w:hAnsi="Garamond"/>
          <w:b/>
          <w:sz w:val="24"/>
          <w:szCs w:val="24"/>
        </w:rPr>
      </w:pPr>
      <w:r w:rsidRPr="00177F1A">
        <w:rPr>
          <w:rFonts w:ascii="Garamond" w:hAnsi="Garamond"/>
          <w:b/>
          <w:sz w:val="24"/>
          <w:szCs w:val="24"/>
        </w:rPr>
        <w:t>TAŞINAN PARA ÖZEL ŞARTLARI</w:t>
      </w:r>
    </w:p>
    <w:p w14:paraId="4C67C12F" w14:textId="3EA1A59E"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Bu sigortaya konu olabilecek tüm haller, T.C. hudutları dahilinde geçerli olacaktır.</w:t>
      </w:r>
    </w:p>
    <w:p w14:paraId="436B158B" w14:textId="01D01175"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İşbu teminatla taşınan paranın, teslimatı takiben işyerindeki kasada 72 saat ile muhafaza edilmesi dahildir.</w:t>
      </w:r>
    </w:p>
    <w:p w14:paraId="7E265DCB" w14:textId="29D4771E"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Grev, lokavt, kargaşalık ve bunların gerektirdiği askeri ve inzibati hareketler sonucu meydana gelen zararlar</w:t>
      </w:r>
    </w:p>
    <w:p w14:paraId="20E92EF5" w14:textId="7F103864"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14:paraId="2CBB2A5F" w14:textId="1FD921D0"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Yangın, yıldırım, infilak, deprem, yanardağ püskürmesi, seylap, fırtına, yer kayması, kar ağırlığı sonucu meydana gelen zararlar</w:t>
      </w:r>
    </w:p>
    <w:p w14:paraId="23554F49" w14:textId="7023216D"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 xml:space="preserve">Sigortalının müteahhitleri ve/veya tali müteahhitleri ve/veya kardeş şirket personelinin ve/veya SGK’ya bildirilmiş stajyerlerin sigortalıya ait kıymetler için yapacağı taşımalar </w:t>
      </w:r>
    </w:p>
    <w:p w14:paraId="1ACF7605" w14:textId="651665AD"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 xml:space="preserve">Teminat 24 saat geçerlidir . </w:t>
      </w:r>
    </w:p>
    <w:p w14:paraId="23EF50C5" w14:textId="7C8803F1"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Taşımayı yapan kişinin elinden veya üzerinden çekip alarak yapılan gasp sonucu sigortalı değerleri yitirmesi teminata dahildir.</w:t>
      </w:r>
    </w:p>
    <w:p w14:paraId="2EFA5CD3" w14:textId="331D0FA0" w:rsidR="000E28B4" w:rsidRPr="002D6C28" w:rsidRDefault="000E28B4" w:rsidP="002D6C28">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 xml:space="preserve">Teminatın tüm firma personeli için alınacak olup , kişi sayısı, görev tanımı ya da isim listesi verilmeyecektir. </w:t>
      </w:r>
    </w:p>
    <w:p w14:paraId="2E7A5D44" w14:textId="7C327B38" w:rsidR="009B237A" w:rsidRPr="00DB0BD1" w:rsidRDefault="000E28B4" w:rsidP="00177F1A">
      <w:pPr>
        <w:pStyle w:val="ListParagraph"/>
        <w:numPr>
          <w:ilvl w:val="0"/>
          <w:numId w:val="24"/>
        </w:numPr>
        <w:tabs>
          <w:tab w:val="left" w:pos="284"/>
        </w:tabs>
        <w:spacing w:line="360" w:lineRule="auto"/>
        <w:jc w:val="both"/>
        <w:rPr>
          <w:rFonts w:ascii="Garamond" w:hAnsi="Garamond"/>
          <w:sz w:val="24"/>
          <w:szCs w:val="24"/>
        </w:rPr>
      </w:pPr>
      <w:r w:rsidRPr="002D6C28">
        <w:rPr>
          <w:rFonts w:ascii="Garamond" w:hAnsi="Garamond"/>
          <w:sz w:val="24"/>
          <w:szCs w:val="24"/>
        </w:rPr>
        <w:t xml:space="preserve">Dövizli poliçeler için; prim, hasar ve muafiyetler  ödeme günündeki döviz kurundan çevrilerek TL ya da döviz olarak yapılacaktır. </w:t>
      </w:r>
    </w:p>
    <w:p w14:paraId="2E6A366B" w14:textId="203048FB" w:rsidR="009B237A" w:rsidRPr="00DB0BD1" w:rsidRDefault="00CA68B1" w:rsidP="00DB0BD1">
      <w:pPr>
        <w:pStyle w:val="ListParagraph"/>
        <w:numPr>
          <w:ilvl w:val="0"/>
          <w:numId w:val="8"/>
        </w:numPr>
        <w:tabs>
          <w:tab w:val="left" w:pos="284"/>
        </w:tabs>
        <w:spacing w:line="360" w:lineRule="auto"/>
        <w:jc w:val="both"/>
        <w:rPr>
          <w:rFonts w:ascii="Garamond" w:hAnsi="Garamond"/>
          <w:b/>
          <w:sz w:val="24"/>
          <w:szCs w:val="24"/>
        </w:rPr>
      </w:pPr>
      <w:r w:rsidRPr="00177F1A">
        <w:rPr>
          <w:rFonts w:ascii="Garamond" w:hAnsi="Garamond"/>
          <w:b/>
          <w:sz w:val="24"/>
          <w:szCs w:val="24"/>
        </w:rPr>
        <w:t>EMNİYETİ SUİSTİMAL ÖZEL ŞARTLARI</w:t>
      </w:r>
    </w:p>
    <w:p w14:paraId="564ADF72" w14:textId="776C91C2" w:rsidR="009B237A" w:rsidRPr="00DB0BD1" w:rsidRDefault="009B237A" w:rsidP="00DB0BD1">
      <w:pPr>
        <w:widowControl/>
        <w:spacing w:line="360" w:lineRule="auto"/>
        <w:jc w:val="both"/>
        <w:rPr>
          <w:rFonts w:ascii="Cambria" w:eastAsiaTheme="minorHAnsi" w:hAnsi="Cambria" w:cs="Cambria"/>
          <w:color w:val="000000"/>
          <w:sz w:val="24"/>
          <w:szCs w:val="24"/>
          <w:lang w:val="en-US" w:eastAsia="en-US"/>
        </w:rPr>
      </w:pPr>
      <w:r w:rsidRPr="009B237A">
        <w:rPr>
          <w:rFonts w:ascii="Cambria" w:eastAsiaTheme="minorHAnsi" w:hAnsi="Cambria" w:cs="Cambria"/>
          <w:b/>
          <w:bCs/>
          <w:color w:val="000000"/>
          <w:sz w:val="24"/>
          <w:szCs w:val="24"/>
          <w:lang w:val="en-US" w:eastAsia="en-US"/>
        </w:rPr>
        <w:t>EMNİYETİ SUİSTİMAL</w:t>
      </w:r>
    </w:p>
    <w:p w14:paraId="47C4A87D" w14:textId="067BC66B" w:rsidR="009B237A" w:rsidRPr="00DB0BD1" w:rsidRDefault="009B237A" w:rsidP="00177F1A">
      <w:pPr>
        <w:pStyle w:val="ListParagraph"/>
        <w:widowControl/>
        <w:numPr>
          <w:ilvl w:val="0"/>
          <w:numId w:val="25"/>
        </w:numPr>
        <w:spacing w:line="360" w:lineRule="auto"/>
        <w:jc w:val="both"/>
        <w:rPr>
          <w:rFonts w:ascii="Garamond" w:hAnsi="Garamond"/>
          <w:sz w:val="24"/>
          <w:szCs w:val="24"/>
        </w:rPr>
      </w:pPr>
      <w:r w:rsidRPr="002D6C28">
        <w:rPr>
          <w:rFonts w:ascii="Garamond" w:hAnsi="Garamond"/>
          <w:sz w:val="24"/>
          <w:szCs w:val="24"/>
        </w:rPr>
        <w:t xml:space="preserve">Sigortacı, sigortalının emrinde ve hizmetinde çalıştırdığı bordroya kayıtlı kişi veya kişilerin sigortalıya ait para ve kıymetli evrakını veya para ile ölçülebilenmallarını çalmak, zimmetine geçirmek, hile ve dolandırıcılık veya sahtekârlık yolu ile bunlara sahip olmak suretiyle yapacakları emniyeti suiistimal halleri neticesinde sigortalının uğrayacağı zararı, muafiyet hükmü saklı kalmak kaydıyla, poliçede yazılı azami bedeli geçmemek üzere temin eder.Tazminat yükümlülüğünün geçerli olması için sigortalı ve/veya sigortalı temsilcilerinin suistimali gerçekleştiren kişi veya kişilere karşı cezai yasal girişimi başlatılmış ve devam ediyor olmaları ve bunu belgelemeleri zorunludur. Kıymetli evrakın teminat tutarı;Kıymetli evrakın </w:t>
      </w:r>
      <w:r w:rsidRPr="002D6C28">
        <w:rPr>
          <w:rFonts w:ascii="Garamond" w:hAnsi="Garamond"/>
          <w:sz w:val="24"/>
          <w:szCs w:val="24"/>
        </w:rPr>
        <w:lastRenderedPageBreak/>
        <w:t>iptali ve borçludan yenisinin temini için gerekli ikame masraflarından ibarettir. Hasarın fark edilmesinden önce tahsil edildiği anlaşılmış olan kıymetli evrakın nominal değeri ödenir. Sigortalıya tazminat yükümlülüğü atfedilebilmesi için ; Emniyeti suiistimal eylemlerinin her halukarda poliçenin süresi içinde ve emniyeti suiistimal yapan kimsenin işyerinde aralıksız şekilde çalıştığı süre içinde yapılmış olması esastır. HERBİR EMNİYETİ SUİSTİMAL HASARINDA HASARIN % 10 U MUAFİYET UYGULANIR.</w:t>
      </w:r>
    </w:p>
    <w:p w14:paraId="07768DEB" w14:textId="1B20B1BF" w:rsidR="009B237A" w:rsidRPr="00177F1A" w:rsidRDefault="009B237A" w:rsidP="00177F1A">
      <w:pPr>
        <w:widowControl/>
        <w:spacing w:line="360" w:lineRule="auto"/>
        <w:jc w:val="both"/>
        <w:rPr>
          <w:rFonts w:ascii="Cambria" w:eastAsiaTheme="minorHAnsi" w:hAnsi="Cambria" w:cs="Cambria"/>
          <w:color w:val="000000"/>
          <w:sz w:val="24"/>
          <w:szCs w:val="24"/>
          <w:lang w:val="en-US" w:eastAsia="en-US"/>
        </w:rPr>
      </w:pPr>
      <w:r w:rsidRPr="009B237A">
        <w:rPr>
          <w:rFonts w:ascii="Cambria" w:eastAsiaTheme="minorHAnsi" w:hAnsi="Cambria" w:cs="Cambria"/>
          <w:b/>
          <w:bCs/>
          <w:color w:val="000000"/>
          <w:sz w:val="24"/>
          <w:szCs w:val="24"/>
          <w:lang w:val="en-US" w:eastAsia="en-US"/>
        </w:rPr>
        <w:t xml:space="preserve">EMNİYETİ SUİSTİMAL TEMİNATINA KONU HASAR İHBAR YÜKÜMLÜLÜĞÜ BİLGİLENDİRME </w:t>
      </w:r>
    </w:p>
    <w:p w14:paraId="199E7A01" w14:textId="655CEA8D" w:rsidR="009B237A" w:rsidRPr="008D2C85" w:rsidRDefault="009B237A" w:rsidP="008D2C85">
      <w:pPr>
        <w:pStyle w:val="ListParagraph"/>
        <w:widowControl/>
        <w:numPr>
          <w:ilvl w:val="0"/>
          <w:numId w:val="25"/>
        </w:numPr>
        <w:spacing w:line="360" w:lineRule="auto"/>
        <w:jc w:val="both"/>
        <w:rPr>
          <w:rFonts w:ascii="Garamond" w:hAnsi="Garamond"/>
          <w:sz w:val="24"/>
          <w:szCs w:val="24"/>
        </w:rPr>
      </w:pPr>
      <w:r w:rsidRPr="008D2C85">
        <w:rPr>
          <w:rFonts w:ascii="Garamond" w:hAnsi="Garamond"/>
          <w:sz w:val="24"/>
          <w:szCs w:val="24"/>
        </w:rPr>
        <w:t xml:space="preserve">İşbu poliçenin ihbar yükümlülüğü poliçe bitiş tarihini müteakip 3 ay ile sınırlıdır. </w:t>
      </w:r>
    </w:p>
    <w:p w14:paraId="5DEF7E7D" w14:textId="678811D1" w:rsidR="009B237A" w:rsidRPr="00DB0BD1" w:rsidRDefault="009B237A" w:rsidP="00DB0BD1">
      <w:pPr>
        <w:pStyle w:val="ListParagraph"/>
        <w:widowControl/>
        <w:numPr>
          <w:ilvl w:val="0"/>
          <w:numId w:val="25"/>
        </w:numPr>
        <w:spacing w:line="360" w:lineRule="auto"/>
        <w:jc w:val="both"/>
        <w:rPr>
          <w:rFonts w:ascii="Garamond" w:hAnsi="Garamond"/>
          <w:sz w:val="24"/>
          <w:szCs w:val="24"/>
        </w:rPr>
      </w:pPr>
      <w:r w:rsidRPr="008D2C85">
        <w:rPr>
          <w:rFonts w:ascii="Garamond" w:hAnsi="Garamond"/>
          <w:sz w:val="24"/>
          <w:szCs w:val="24"/>
        </w:rPr>
        <w:t xml:space="preserve">Emniyeti Suiistimalin, bu fiili işleyen kimsenin ölümü, işten çıkarılması veya emekliye ayrılması hallerini takip eden en geç altı ay ve her halükarda poliçenin sona erme tarihini müteakip üç ay içinde ortaya çıkmış olması gereklidir. Tanımlar:Olay başına limit: T.C.K hükümlerinde tanımlanmış, sigortalıya karşı gerçekleştirilmiş; zimmet, dolandırıcılık,sahtekarlık, hırsızlık eyleminin aynı kişi ya da organize grup tarafından muhtelif metotlarla birden fazla tekrarlandığı durumlar aynı suç tanımına uyduğu ve her halükarda poliçe süresi içinde meydana geldiği taktirde tekbir olay olarak değerlendirilecektir. ``İşbu poliçede Emniyeti Suistimal teminatına istinaden poliçe süresince ödenebilecek azami tazminat tutarı Poliçe ön sayfasında ``Sigorta Teminatları`` bölümünde belirtilen Olay başı ve Toplam Limit ile sınırlıdır.`` Toplam limit ; İşbu poliçeden Emniyeti suistimal teminatı için sigortalıya poliçe süresince ödenebilecek azami tazminat tutarını ifade eder. </w:t>
      </w:r>
    </w:p>
    <w:p w14:paraId="4367977F" w14:textId="6FBB3D5F" w:rsidR="009B237A" w:rsidRPr="00177F1A" w:rsidRDefault="009B237A" w:rsidP="00177F1A">
      <w:pPr>
        <w:tabs>
          <w:tab w:val="left" w:pos="284"/>
        </w:tabs>
        <w:spacing w:line="360" w:lineRule="auto"/>
        <w:jc w:val="both"/>
        <w:rPr>
          <w:rFonts w:ascii="Cambria" w:eastAsiaTheme="minorHAnsi" w:hAnsi="Cambria" w:cs="Cambria"/>
          <w:b/>
          <w:bCs/>
          <w:color w:val="000000"/>
          <w:sz w:val="24"/>
          <w:szCs w:val="24"/>
          <w:lang w:val="en-US" w:eastAsia="en-US"/>
        </w:rPr>
      </w:pPr>
      <w:r w:rsidRPr="00177F1A">
        <w:rPr>
          <w:rFonts w:ascii="Cambria" w:eastAsiaTheme="minorHAnsi" w:hAnsi="Cambria" w:cs="Cambria"/>
          <w:b/>
          <w:bCs/>
          <w:color w:val="000000"/>
          <w:sz w:val="24"/>
          <w:szCs w:val="24"/>
          <w:lang w:val="en-US" w:eastAsia="en-US"/>
        </w:rPr>
        <w:t>DİĞER</w:t>
      </w:r>
    </w:p>
    <w:p w14:paraId="32CB7718" w14:textId="3C3B20D6" w:rsidR="00CA68B1" w:rsidRPr="008D2C85" w:rsidRDefault="00CA68B1" w:rsidP="008D2C85">
      <w:pPr>
        <w:pStyle w:val="ListParagraph"/>
        <w:numPr>
          <w:ilvl w:val="0"/>
          <w:numId w:val="25"/>
        </w:numPr>
        <w:tabs>
          <w:tab w:val="left" w:pos="284"/>
        </w:tabs>
        <w:spacing w:line="360" w:lineRule="auto"/>
        <w:jc w:val="both"/>
        <w:rPr>
          <w:rFonts w:ascii="Garamond" w:hAnsi="Garamond"/>
          <w:sz w:val="24"/>
          <w:szCs w:val="24"/>
        </w:rPr>
      </w:pPr>
      <w:r w:rsidRPr="008D2C85">
        <w:rPr>
          <w:rFonts w:ascii="Garamond" w:hAnsi="Garamond"/>
          <w:sz w:val="24"/>
          <w:szCs w:val="24"/>
        </w:rPr>
        <w:t>Bu sigortaya konu olabilecek tüm haller, T.C. hudutları dahilinde geçerli olacak şekilde temin edilmiştir.</w:t>
      </w:r>
    </w:p>
    <w:p w14:paraId="42A4A77D" w14:textId="4DD97090"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Sigortalının müteahhitleri ve/veya tali müteahhitleri ve/veya kardeş şirket personelinin ve/veya SGK'ya bildirilmiş stajyerlerinin sigortalıya ait kıymetler için yapacağı emniyeti suistimal halleri de teminata dahildir.</w:t>
      </w:r>
    </w:p>
    <w:p w14:paraId="41BA4319" w14:textId="497719AB" w:rsidR="00CA68B1" w:rsidRPr="008D2C85" w:rsidRDefault="00CA68B1" w:rsidP="008D2C85">
      <w:pPr>
        <w:pStyle w:val="ListParagraph"/>
        <w:numPr>
          <w:ilvl w:val="0"/>
          <w:numId w:val="25"/>
        </w:numPr>
        <w:tabs>
          <w:tab w:val="left" w:pos="284"/>
        </w:tabs>
        <w:spacing w:line="360" w:lineRule="auto"/>
        <w:jc w:val="both"/>
        <w:rPr>
          <w:rFonts w:ascii="Garamond" w:hAnsi="Garamond"/>
          <w:sz w:val="24"/>
          <w:szCs w:val="24"/>
        </w:rPr>
      </w:pPr>
      <w:r w:rsidRPr="008D2C85">
        <w:rPr>
          <w:rFonts w:ascii="Garamond" w:hAnsi="Garamond"/>
          <w:sz w:val="24"/>
          <w:szCs w:val="24"/>
        </w:rPr>
        <w:t>Emniyeti Suistimalin bu fiili işleyen kimsenin ölümü, işten çıkarılması veya emekliye ayrılması hallerini takip eden en geç 6 ay ve her halükarda poliçenin sona erme tarihini müteakip 6 ay içinde ortaya çıkmış olması gerekecektir.</w:t>
      </w:r>
    </w:p>
    <w:p w14:paraId="21ACE402" w14:textId="71F97AF3" w:rsidR="00CA68B1" w:rsidRPr="008D2C85" w:rsidRDefault="00CA68B1" w:rsidP="008D2C85">
      <w:pPr>
        <w:pStyle w:val="ListParagraph"/>
        <w:numPr>
          <w:ilvl w:val="0"/>
          <w:numId w:val="25"/>
        </w:numPr>
        <w:tabs>
          <w:tab w:val="left" w:pos="284"/>
        </w:tabs>
        <w:spacing w:line="360" w:lineRule="auto"/>
        <w:jc w:val="both"/>
        <w:rPr>
          <w:rFonts w:ascii="Garamond" w:hAnsi="Garamond"/>
          <w:sz w:val="24"/>
          <w:szCs w:val="24"/>
        </w:rPr>
      </w:pPr>
      <w:r w:rsidRPr="008D2C85">
        <w:rPr>
          <w:rFonts w:ascii="Garamond" w:hAnsi="Garamond"/>
          <w:sz w:val="24"/>
          <w:szCs w:val="24"/>
        </w:rPr>
        <w:t xml:space="preserve">Teminat 24 saat geçerlidir . </w:t>
      </w:r>
    </w:p>
    <w:p w14:paraId="00B3F6F9" w14:textId="0182A64D" w:rsidR="00CA68B1" w:rsidRPr="008D2C85" w:rsidRDefault="00CA68B1" w:rsidP="008D2C85">
      <w:pPr>
        <w:pStyle w:val="ListParagraph"/>
        <w:numPr>
          <w:ilvl w:val="0"/>
          <w:numId w:val="25"/>
        </w:numPr>
        <w:tabs>
          <w:tab w:val="left" w:pos="284"/>
        </w:tabs>
        <w:spacing w:line="360" w:lineRule="auto"/>
        <w:jc w:val="both"/>
        <w:rPr>
          <w:rFonts w:ascii="Garamond" w:hAnsi="Garamond"/>
          <w:sz w:val="24"/>
          <w:szCs w:val="24"/>
        </w:rPr>
      </w:pPr>
      <w:r w:rsidRPr="008D2C85">
        <w:rPr>
          <w:rFonts w:ascii="Garamond" w:hAnsi="Garamond"/>
          <w:sz w:val="24"/>
          <w:szCs w:val="24"/>
        </w:rPr>
        <w:t xml:space="preserve">Teminat tüm firma personeli için alınacak olup, kişi sayısı, görev tanımı ya da isim listesi </w:t>
      </w:r>
      <w:r w:rsidRPr="008D2C85">
        <w:rPr>
          <w:rFonts w:ascii="Garamond" w:hAnsi="Garamond"/>
          <w:sz w:val="24"/>
          <w:szCs w:val="24"/>
        </w:rPr>
        <w:lastRenderedPageBreak/>
        <w:t>verilmeyecektir.</w:t>
      </w:r>
    </w:p>
    <w:p w14:paraId="1316648F" w14:textId="081FC358" w:rsidR="00CA68B1" w:rsidRPr="008D2C85" w:rsidRDefault="00CA68B1" w:rsidP="008D2C85">
      <w:pPr>
        <w:pStyle w:val="ListParagraph"/>
        <w:numPr>
          <w:ilvl w:val="0"/>
          <w:numId w:val="25"/>
        </w:numPr>
        <w:tabs>
          <w:tab w:val="left" w:pos="284"/>
        </w:tabs>
        <w:spacing w:line="360" w:lineRule="auto"/>
        <w:jc w:val="both"/>
        <w:rPr>
          <w:rFonts w:ascii="Garamond" w:hAnsi="Garamond"/>
          <w:sz w:val="24"/>
          <w:szCs w:val="24"/>
        </w:rPr>
      </w:pPr>
      <w:r w:rsidRPr="008D2C85">
        <w:rPr>
          <w:rFonts w:ascii="Garamond" w:hAnsi="Garamond"/>
          <w:sz w:val="24"/>
          <w:szCs w:val="24"/>
        </w:rPr>
        <w:t>Bilgisayar ve elektronik sistemler kullanılarak yapılan emniyeti suistimal halleri teminata dahildir.</w:t>
      </w:r>
    </w:p>
    <w:p w14:paraId="55CFD2DF" w14:textId="7DA620B3" w:rsidR="00BB3D27" w:rsidRPr="00DB0BD1" w:rsidRDefault="00CA68B1" w:rsidP="00177F1A">
      <w:pPr>
        <w:pStyle w:val="ListParagraph"/>
        <w:numPr>
          <w:ilvl w:val="0"/>
          <w:numId w:val="25"/>
        </w:numPr>
        <w:tabs>
          <w:tab w:val="left" w:pos="284"/>
        </w:tabs>
        <w:spacing w:line="360" w:lineRule="auto"/>
        <w:jc w:val="both"/>
        <w:rPr>
          <w:rFonts w:ascii="Garamond" w:hAnsi="Garamond"/>
          <w:sz w:val="24"/>
          <w:szCs w:val="24"/>
        </w:rPr>
      </w:pPr>
      <w:r w:rsidRPr="008D2C85">
        <w:rPr>
          <w:rFonts w:ascii="Garamond" w:hAnsi="Garamond"/>
          <w:sz w:val="24"/>
          <w:szCs w:val="24"/>
        </w:rPr>
        <w:t xml:space="preserve">Dövizli poliçeler için; prim, hasar ve muafiyetler  ödeme günündeki döviz kurundan çevrilerek TL ya da döviz olarak yapılacaktır. </w:t>
      </w:r>
    </w:p>
    <w:p w14:paraId="772F35D5" w14:textId="7CF581F5" w:rsidR="00CA68B1" w:rsidRPr="00177F1A" w:rsidRDefault="00E166DF" w:rsidP="00177F1A">
      <w:pPr>
        <w:tabs>
          <w:tab w:val="left" w:pos="284"/>
        </w:tabs>
        <w:spacing w:line="360" w:lineRule="auto"/>
        <w:jc w:val="both"/>
        <w:rPr>
          <w:rFonts w:ascii="Garamond" w:hAnsi="Garamond"/>
          <w:b/>
          <w:sz w:val="24"/>
          <w:szCs w:val="24"/>
        </w:rPr>
      </w:pPr>
      <w:r>
        <w:rPr>
          <w:rFonts w:ascii="Garamond" w:hAnsi="Garamond"/>
          <w:b/>
          <w:sz w:val="24"/>
          <w:szCs w:val="24"/>
        </w:rPr>
        <w:t>7</w:t>
      </w:r>
      <w:r w:rsidR="000E28B4" w:rsidRPr="00177F1A">
        <w:rPr>
          <w:rFonts w:ascii="Garamond" w:hAnsi="Garamond"/>
          <w:b/>
          <w:sz w:val="24"/>
          <w:szCs w:val="24"/>
        </w:rPr>
        <w:t>)</w:t>
      </w:r>
      <w:r w:rsidR="000E28B4" w:rsidRPr="00177F1A">
        <w:rPr>
          <w:rFonts w:ascii="Garamond" w:hAnsi="Garamond"/>
          <w:b/>
          <w:sz w:val="24"/>
          <w:szCs w:val="24"/>
        </w:rPr>
        <w:tab/>
        <w:t xml:space="preserve"> </w:t>
      </w:r>
      <w:r w:rsidR="00CA68B1" w:rsidRPr="00177F1A">
        <w:rPr>
          <w:rFonts w:ascii="Garamond" w:hAnsi="Garamond"/>
          <w:b/>
          <w:sz w:val="24"/>
          <w:szCs w:val="24"/>
        </w:rPr>
        <w:t>NAKLİYAT SİGORTASI ÖZEL ŞARTLARI</w:t>
      </w:r>
    </w:p>
    <w:p w14:paraId="7CEBC36A" w14:textId="18454ED0" w:rsidR="00EB0FC2" w:rsidRPr="00DB0BD1" w:rsidRDefault="009B237A" w:rsidP="00177F1A">
      <w:pPr>
        <w:pStyle w:val="ListParagraph"/>
        <w:numPr>
          <w:ilvl w:val="0"/>
          <w:numId w:val="27"/>
        </w:numPr>
        <w:tabs>
          <w:tab w:val="left" w:pos="284"/>
        </w:tabs>
        <w:spacing w:line="360" w:lineRule="auto"/>
        <w:jc w:val="both"/>
        <w:rPr>
          <w:rFonts w:ascii="Garamond" w:hAnsi="Garamond"/>
          <w:sz w:val="24"/>
          <w:szCs w:val="24"/>
        </w:rPr>
      </w:pPr>
      <w:r w:rsidRPr="008D2C85">
        <w:rPr>
          <w:rFonts w:ascii="Garamond" w:hAnsi="Garamond"/>
          <w:sz w:val="24"/>
          <w:szCs w:val="24"/>
        </w:rPr>
        <w:t>İstanbul Bilgi Üniversitesine bağlı araçlarda bul</w:t>
      </w:r>
      <w:r w:rsidR="00DE1ACA" w:rsidRPr="008D2C85">
        <w:rPr>
          <w:rFonts w:ascii="Garamond" w:hAnsi="Garamond"/>
          <w:sz w:val="24"/>
          <w:szCs w:val="24"/>
        </w:rPr>
        <w:t>unabilecek olan kitap ve benzeri basılı yayın organları , promosyon, tanıtım, reklam, ajanda, defter, broşür, hediyelik eşyalar araç başına azami 5</w:t>
      </w:r>
      <w:r w:rsidR="00635D15">
        <w:rPr>
          <w:rFonts w:ascii="Garamond" w:hAnsi="Garamond"/>
          <w:sz w:val="24"/>
          <w:szCs w:val="24"/>
        </w:rPr>
        <w:t>0</w:t>
      </w:r>
      <w:r w:rsidR="00DE1ACA" w:rsidRPr="008D2C85">
        <w:rPr>
          <w:rFonts w:ascii="Garamond" w:hAnsi="Garamond"/>
          <w:sz w:val="24"/>
          <w:szCs w:val="24"/>
        </w:rPr>
        <w:t>.000,00 TL yıllık toplamda 200.000,00 TL limit ile teminata dahildir. Muafiyet uygulanmayacak ve poliçede ihbar yükümlülüğü şartı aranmayacaktır.</w:t>
      </w:r>
    </w:p>
    <w:p w14:paraId="44BDBBA5" w14:textId="35ED4C6B" w:rsidR="00AB3C13"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Karayolu ve Demiryolu Sevkiyatkları</w:t>
      </w:r>
    </w:p>
    <w:p w14:paraId="3DD47BAA"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Cargo Clauses (A) 1.1.82</w:t>
      </w:r>
    </w:p>
    <w:p w14:paraId="1B98F09E"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Strikes Clauses (Cargo)1.1.82 CL.256</w:t>
      </w:r>
    </w:p>
    <w:p w14:paraId="5553984B"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Radioactive Contamination Exclusion Clause 1.10.99</w:t>
      </w:r>
    </w:p>
    <w:p w14:paraId="0306463F"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Chemical, Biological ,Bio-Chemical, Electromagnetic Weapons and Cyber Attack Exclusion Clause</w:t>
      </w:r>
    </w:p>
    <w:p w14:paraId="22C19FED"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Denizyolu Sevkiyatları</w:t>
      </w:r>
    </w:p>
    <w:p w14:paraId="7921140C"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Cargo Clauses (A) 1.1.82</w:t>
      </w:r>
    </w:p>
    <w:p w14:paraId="050B161C"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Strikes Clauses (Cargo)1.1.82 CL.256</w:t>
      </w:r>
    </w:p>
    <w:p w14:paraId="155BEC7E"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War Clauses (Cargo) 1.1.82 CL.255 (Sadece denizyolu sevkiyatları için geçerlidir.)</w:t>
      </w:r>
    </w:p>
    <w:p w14:paraId="028C59B8"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Radioactive Contamination Exclusion Clause 1.10.99</w:t>
      </w:r>
    </w:p>
    <w:p w14:paraId="5D5AA74E"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Chemical, Biological ,Bio-Chemical, Electromagnetic Weapons and Cyber Attack Exclusion Clause</w:t>
      </w:r>
    </w:p>
    <w:p w14:paraId="79D155C5"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Havayolu Sevkiyatları</w:t>
      </w:r>
    </w:p>
    <w:p w14:paraId="6ED44FC3"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Instıtute Cargo Clauses (Air) 1.1.82 CL.259</w:t>
      </w:r>
    </w:p>
    <w:p w14:paraId="6204ECF1"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Strikes Clauses (Air Cargo)1.1.82 CL.260</w:t>
      </w:r>
    </w:p>
    <w:p w14:paraId="7202B230"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War Clauses (Air Cargo)1.1.82 CL.258</w:t>
      </w:r>
    </w:p>
    <w:p w14:paraId="6C7AD711"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Radioactive Contamination Exclusion Clause 1.10.99</w:t>
      </w:r>
    </w:p>
    <w:p w14:paraId="3F999C4A" w14:textId="77777777" w:rsidR="00CA68B1" w:rsidRPr="00177F1A" w:rsidRDefault="00CA68B1" w:rsidP="00177F1A">
      <w:pPr>
        <w:tabs>
          <w:tab w:val="left" w:pos="284"/>
        </w:tabs>
        <w:spacing w:line="360" w:lineRule="auto"/>
        <w:jc w:val="both"/>
        <w:rPr>
          <w:rFonts w:ascii="Garamond" w:hAnsi="Garamond"/>
          <w:sz w:val="24"/>
          <w:szCs w:val="24"/>
        </w:rPr>
      </w:pPr>
      <w:r w:rsidRPr="00177F1A">
        <w:rPr>
          <w:rFonts w:ascii="Garamond" w:hAnsi="Garamond"/>
          <w:sz w:val="24"/>
          <w:szCs w:val="24"/>
        </w:rPr>
        <w:t>•</w:t>
      </w:r>
      <w:r w:rsidRPr="00177F1A">
        <w:rPr>
          <w:rFonts w:ascii="Garamond" w:hAnsi="Garamond"/>
          <w:sz w:val="24"/>
          <w:szCs w:val="24"/>
        </w:rPr>
        <w:tab/>
        <w:t>Institute Chemical, Biological ,Bio-Chemical, Electromagnetic Weapons and Cyber Attack Exclusion Clause</w:t>
      </w:r>
    </w:p>
    <w:p w14:paraId="030D9921" w14:textId="0B72AE80" w:rsidR="0040528E" w:rsidRDefault="0040528E" w:rsidP="00177F1A">
      <w:pPr>
        <w:tabs>
          <w:tab w:val="left" w:pos="284"/>
        </w:tabs>
        <w:spacing w:line="360" w:lineRule="auto"/>
        <w:jc w:val="both"/>
        <w:rPr>
          <w:rFonts w:ascii="Garamond" w:hAnsi="Garamond"/>
          <w:sz w:val="24"/>
          <w:szCs w:val="24"/>
        </w:rPr>
      </w:pPr>
    </w:p>
    <w:p w14:paraId="422B1355" w14:textId="77777777" w:rsidR="00BB3D27" w:rsidRPr="00177F1A" w:rsidRDefault="00BB3D27" w:rsidP="00177F1A">
      <w:pPr>
        <w:tabs>
          <w:tab w:val="left" w:pos="284"/>
        </w:tabs>
        <w:spacing w:line="360" w:lineRule="auto"/>
        <w:jc w:val="both"/>
        <w:rPr>
          <w:rFonts w:ascii="Garamond" w:hAnsi="Garamond"/>
          <w:sz w:val="24"/>
          <w:szCs w:val="24"/>
        </w:rPr>
      </w:pPr>
    </w:p>
    <w:p w14:paraId="403ACD26" w14:textId="77777777" w:rsidR="00CA68B1" w:rsidRPr="00177F1A" w:rsidRDefault="00CA68B1" w:rsidP="00177F1A">
      <w:pPr>
        <w:tabs>
          <w:tab w:val="left" w:pos="284"/>
        </w:tabs>
        <w:spacing w:line="360" w:lineRule="auto"/>
        <w:jc w:val="both"/>
        <w:rPr>
          <w:rFonts w:ascii="Garamond" w:hAnsi="Garamond"/>
          <w:b/>
          <w:sz w:val="24"/>
          <w:szCs w:val="24"/>
        </w:rPr>
      </w:pPr>
      <w:r w:rsidRPr="00177F1A">
        <w:rPr>
          <w:rFonts w:ascii="Garamond" w:hAnsi="Garamond"/>
          <w:b/>
          <w:sz w:val="24"/>
          <w:szCs w:val="24"/>
        </w:rPr>
        <w:lastRenderedPageBreak/>
        <w:t>EK TEMİNATLAR</w:t>
      </w:r>
    </w:p>
    <w:p w14:paraId="2ADCF98E" w14:textId="5F796D74" w:rsidR="00CA68B1" w:rsidRPr="008D2C85" w:rsidRDefault="00CA68B1" w:rsidP="008D2C85">
      <w:pPr>
        <w:pStyle w:val="ListParagraph"/>
        <w:numPr>
          <w:ilvl w:val="0"/>
          <w:numId w:val="27"/>
        </w:numPr>
        <w:tabs>
          <w:tab w:val="left" w:pos="284"/>
        </w:tabs>
        <w:spacing w:line="360" w:lineRule="auto"/>
        <w:jc w:val="both"/>
        <w:rPr>
          <w:rFonts w:ascii="Garamond" w:hAnsi="Garamond"/>
          <w:sz w:val="24"/>
          <w:szCs w:val="24"/>
        </w:rPr>
      </w:pPr>
      <w:r w:rsidRPr="008D2C85">
        <w:rPr>
          <w:rFonts w:ascii="Garamond" w:hAnsi="Garamond"/>
          <w:sz w:val="24"/>
          <w:szCs w:val="24"/>
        </w:rPr>
        <w:t xml:space="preserve">Sigorta bedeli taşınan emtea değerinin %110’u olarak hesaplanacaktır. </w:t>
      </w:r>
    </w:p>
    <w:p w14:paraId="7A5E92C0" w14:textId="61800A30" w:rsidR="00CA68B1" w:rsidRPr="008D2C85" w:rsidRDefault="00CA68B1" w:rsidP="008D2C85">
      <w:pPr>
        <w:pStyle w:val="ListParagraph"/>
        <w:numPr>
          <w:ilvl w:val="0"/>
          <w:numId w:val="27"/>
        </w:numPr>
        <w:tabs>
          <w:tab w:val="left" w:pos="284"/>
        </w:tabs>
        <w:spacing w:line="360" w:lineRule="auto"/>
        <w:jc w:val="both"/>
        <w:rPr>
          <w:rFonts w:ascii="Garamond" w:hAnsi="Garamond"/>
          <w:sz w:val="24"/>
          <w:szCs w:val="24"/>
        </w:rPr>
      </w:pPr>
      <w:r w:rsidRPr="008D2C85">
        <w:rPr>
          <w:rFonts w:ascii="Garamond" w:hAnsi="Garamond"/>
          <w:sz w:val="24"/>
          <w:szCs w:val="24"/>
        </w:rPr>
        <w:t>Sigortalının kendi araçları yapacağı taşımalar teminata dahildir.</w:t>
      </w:r>
    </w:p>
    <w:p w14:paraId="1930CB9C" w14:textId="7A777A16" w:rsidR="00CA68B1" w:rsidRPr="008D2C85" w:rsidRDefault="00CA68B1" w:rsidP="008D2C85">
      <w:pPr>
        <w:pStyle w:val="ListParagraph"/>
        <w:numPr>
          <w:ilvl w:val="0"/>
          <w:numId w:val="27"/>
        </w:numPr>
        <w:tabs>
          <w:tab w:val="left" w:pos="284"/>
        </w:tabs>
        <w:spacing w:line="360" w:lineRule="auto"/>
        <w:jc w:val="both"/>
        <w:rPr>
          <w:rFonts w:ascii="Garamond" w:hAnsi="Garamond"/>
          <w:sz w:val="24"/>
          <w:szCs w:val="24"/>
        </w:rPr>
      </w:pPr>
      <w:r w:rsidRPr="008D2C85">
        <w:rPr>
          <w:rFonts w:ascii="Garamond" w:hAnsi="Garamond"/>
          <w:sz w:val="24"/>
          <w:szCs w:val="24"/>
        </w:rPr>
        <w:t>MARKA KLOZU: Nakliye esnasında teminata giren bir sebeple hasarlanan ya da hasarlı olduğundan şüphelenilen emtea ile ilgili olarak yapılan ekspertiz ve/veya kalite kontrol çalışması sonrasında, sigortalı tarafından veya yönetmeliklerle belirlenmiş kalite standartlarına uygun olmayan ve/veya sigortalının marka imajını zedeleme ihtimali olan hasarlı / şüpheli emtea eksper gözetiminde imha edilecektir. Hasarlı emtea bedeli sigortalıya sovtaj dusulmeksizin ödenecektir. Üzerinde sigortalının marka, logo, unvan ya da etiketi yer alan hiçbir emtea gerekli kalite testlerinden geçmeden kesinlikle sigorta şirketi tarafından değerlendirilemez. Hasardan kurtarılan emteanın piyasaya verilmeye uygun vasıflara sahip olduğunu ispat sorumluluğu sigorta şirketindedir.</w:t>
      </w:r>
    </w:p>
    <w:p w14:paraId="7FFFDCE2" w14:textId="3B2EF842" w:rsidR="00CA68B1" w:rsidRPr="008D2C85" w:rsidRDefault="00CA68B1" w:rsidP="008D2C85">
      <w:pPr>
        <w:pStyle w:val="ListParagraph"/>
        <w:numPr>
          <w:ilvl w:val="0"/>
          <w:numId w:val="27"/>
        </w:numPr>
        <w:tabs>
          <w:tab w:val="left" w:pos="284"/>
        </w:tabs>
        <w:spacing w:line="360" w:lineRule="auto"/>
        <w:jc w:val="both"/>
        <w:rPr>
          <w:rFonts w:ascii="Garamond" w:hAnsi="Garamond"/>
          <w:sz w:val="24"/>
          <w:szCs w:val="24"/>
        </w:rPr>
      </w:pPr>
      <w:r w:rsidRPr="008D2C85">
        <w:rPr>
          <w:rFonts w:ascii="Garamond" w:hAnsi="Garamond"/>
          <w:sz w:val="24"/>
          <w:szCs w:val="24"/>
        </w:rPr>
        <w:t>Hasar vukuunda, Sigortalının bağlı bulunduğu grup şirketlerine rücu edilmeyecektir.</w:t>
      </w:r>
    </w:p>
    <w:p w14:paraId="15C9D9AB" w14:textId="7E6A309F" w:rsidR="002F0619" w:rsidRPr="008D2C85" w:rsidRDefault="00CA68B1" w:rsidP="008D2C85">
      <w:pPr>
        <w:pStyle w:val="ListParagraph"/>
        <w:numPr>
          <w:ilvl w:val="0"/>
          <w:numId w:val="27"/>
        </w:numPr>
        <w:tabs>
          <w:tab w:val="left" w:pos="284"/>
        </w:tabs>
        <w:spacing w:line="360" w:lineRule="auto"/>
        <w:jc w:val="both"/>
        <w:rPr>
          <w:rFonts w:ascii="Garamond" w:hAnsi="Garamond"/>
          <w:sz w:val="24"/>
          <w:szCs w:val="24"/>
        </w:rPr>
      </w:pPr>
      <w:r w:rsidRPr="008D2C85">
        <w:rPr>
          <w:rFonts w:ascii="Garamond" w:hAnsi="Garamond"/>
          <w:sz w:val="24"/>
          <w:szCs w:val="24"/>
        </w:rPr>
        <w:t xml:space="preserve">Mal bedelinin sigortalı tarafından KDV dahil olarak bildirildiği durumlarda, tazminat ödemesi KDV dahil yapılacaktır.  </w:t>
      </w:r>
    </w:p>
    <w:p w14:paraId="7BB0297E" w14:textId="77777777" w:rsidR="0029285C" w:rsidRPr="00177F1A" w:rsidRDefault="0029285C" w:rsidP="00177F1A">
      <w:pPr>
        <w:tabs>
          <w:tab w:val="left" w:pos="284"/>
        </w:tabs>
        <w:spacing w:line="360" w:lineRule="auto"/>
        <w:jc w:val="both"/>
        <w:rPr>
          <w:rFonts w:ascii="Garamond" w:hAnsi="Garamond"/>
          <w:sz w:val="24"/>
          <w:szCs w:val="24"/>
        </w:rPr>
      </w:pPr>
    </w:p>
    <w:p w14:paraId="5F31EEF7" w14:textId="78FA988B" w:rsidR="0029285C" w:rsidRPr="00177F1A" w:rsidRDefault="0029285C" w:rsidP="00177F1A">
      <w:pPr>
        <w:tabs>
          <w:tab w:val="left" w:pos="284"/>
        </w:tabs>
        <w:spacing w:line="360" w:lineRule="auto"/>
        <w:jc w:val="both"/>
        <w:rPr>
          <w:rFonts w:ascii="Garamond" w:hAnsi="Garamond"/>
          <w:b/>
          <w:sz w:val="24"/>
          <w:szCs w:val="24"/>
        </w:rPr>
      </w:pPr>
    </w:p>
    <w:sectPr w:rsidR="0029285C" w:rsidRPr="00177F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1159" w14:textId="77777777" w:rsidR="003E211E" w:rsidRDefault="003E211E" w:rsidP="00B86F08">
      <w:r>
        <w:separator/>
      </w:r>
    </w:p>
  </w:endnote>
  <w:endnote w:type="continuationSeparator" w:id="0">
    <w:p w14:paraId="6BEFD34D" w14:textId="77777777" w:rsidR="003E211E" w:rsidRDefault="003E211E" w:rsidP="00B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168689"/>
      <w:docPartObj>
        <w:docPartGallery w:val="Page Numbers (Bottom of Page)"/>
        <w:docPartUnique/>
      </w:docPartObj>
    </w:sdtPr>
    <w:sdtEndPr>
      <w:rPr>
        <w:noProof/>
      </w:rPr>
    </w:sdtEndPr>
    <w:sdtContent>
      <w:p w14:paraId="4A46330E" w14:textId="59D95B90" w:rsidR="00B86F08" w:rsidRDefault="00B86F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50C3B" w14:textId="77777777" w:rsidR="00B86F08" w:rsidRDefault="00B86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7522" w14:textId="77777777" w:rsidR="003E211E" w:rsidRDefault="003E211E" w:rsidP="00B86F08">
      <w:r>
        <w:separator/>
      </w:r>
    </w:p>
  </w:footnote>
  <w:footnote w:type="continuationSeparator" w:id="0">
    <w:p w14:paraId="020A67AF" w14:textId="77777777" w:rsidR="003E211E" w:rsidRDefault="003E211E" w:rsidP="00B8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0F2434"/>
    <w:multiLevelType w:val="hybridMultilevel"/>
    <w:tmpl w:val="E59E77EE"/>
    <w:lvl w:ilvl="0" w:tplc="B08EDA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B81"/>
    <w:multiLevelType w:val="hybridMultilevel"/>
    <w:tmpl w:val="5BFA22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0BFE4B66"/>
    <w:multiLevelType w:val="hybridMultilevel"/>
    <w:tmpl w:val="3B4C4156"/>
    <w:lvl w:ilvl="0" w:tplc="7ED4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45CD"/>
    <w:multiLevelType w:val="hybridMultilevel"/>
    <w:tmpl w:val="272C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28D2"/>
    <w:multiLevelType w:val="hybridMultilevel"/>
    <w:tmpl w:val="03262C28"/>
    <w:lvl w:ilvl="0" w:tplc="D7F2F3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57067"/>
    <w:multiLevelType w:val="hybridMultilevel"/>
    <w:tmpl w:val="2D6610BE"/>
    <w:lvl w:ilvl="0" w:tplc="F75060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C40701"/>
    <w:multiLevelType w:val="hybridMultilevel"/>
    <w:tmpl w:val="E2905C1E"/>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D4ABD"/>
    <w:multiLevelType w:val="hybridMultilevel"/>
    <w:tmpl w:val="17B26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981895"/>
    <w:multiLevelType w:val="hybridMultilevel"/>
    <w:tmpl w:val="8CCE5E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623031D"/>
    <w:multiLevelType w:val="hybridMultilevel"/>
    <w:tmpl w:val="08B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DDF"/>
    <w:multiLevelType w:val="hybridMultilevel"/>
    <w:tmpl w:val="B7F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3735"/>
    <w:multiLevelType w:val="hybridMultilevel"/>
    <w:tmpl w:val="F490F4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E3460FE"/>
    <w:multiLevelType w:val="hybridMultilevel"/>
    <w:tmpl w:val="D9A66C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55332C"/>
    <w:multiLevelType w:val="hybridMultilevel"/>
    <w:tmpl w:val="E80EFE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161A64"/>
    <w:multiLevelType w:val="hybridMultilevel"/>
    <w:tmpl w:val="79FC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B0"/>
    <w:multiLevelType w:val="hybridMultilevel"/>
    <w:tmpl w:val="4C02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C1920"/>
    <w:multiLevelType w:val="hybridMultilevel"/>
    <w:tmpl w:val="DAD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E42D9"/>
    <w:multiLevelType w:val="hybridMultilevel"/>
    <w:tmpl w:val="8234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666AC2"/>
    <w:multiLevelType w:val="hybridMultilevel"/>
    <w:tmpl w:val="F724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550EF"/>
    <w:multiLevelType w:val="hybridMultilevel"/>
    <w:tmpl w:val="6B1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32512"/>
    <w:multiLevelType w:val="hybridMultilevel"/>
    <w:tmpl w:val="5DF84D0E"/>
    <w:lvl w:ilvl="0" w:tplc="CD0AA0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60AA6"/>
    <w:multiLevelType w:val="hybridMultilevel"/>
    <w:tmpl w:val="9404D32E"/>
    <w:lvl w:ilvl="0" w:tplc="337ED1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80D2E"/>
    <w:multiLevelType w:val="hybridMultilevel"/>
    <w:tmpl w:val="04C2E656"/>
    <w:lvl w:ilvl="0" w:tplc="7A3C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D0EB4"/>
    <w:multiLevelType w:val="hybridMultilevel"/>
    <w:tmpl w:val="90D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D78A6"/>
    <w:multiLevelType w:val="hybridMultilevel"/>
    <w:tmpl w:val="98B4C1E4"/>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DF5852"/>
    <w:multiLevelType w:val="hybridMultilevel"/>
    <w:tmpl w:val="718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4B6044"/>
    <w:multiLevelType w:val="hybridMultilevel"/>
    <w:tmpl w:val="360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626B"/>
    <w:multiLevelType w:val="hybridMultilevel"/>
    <w:tmpl w:val="90827068"/>
    <w:lvl w:ilvl="0" w:tplc="A0BA7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FF01F6"/>
    <w:multiLevelType w:val="hybridMultilevel"/>
    <w:tmpl w:val="CA025700"/>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13B0A"/>
    <w:multiLevelType w:val="hybridMultilevel"/>
    <w:tmpl w:val="BF6053F2"/>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C724B"/>
    <w:multiLevelType w:val="hybridMultilevel"/>
    <w:tmpl w:val="DD3AB41C"/>
    <w:lvl w:ilvl="0" w:tplc="C5ECA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2A81"/>
    <w:multiLevelType w:val="hybridMultilevel"/>
    <w:tmpl w:val="2DCA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70EF9"/>
    <w:multiLevelType w:val="hybridMultilevel"/>
    <w:tmpl w:val="69F432CE"/>
    <w:lvl w:ilvl="0" w:tplc="D018B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BD0BA0"/>
    <w:multiLevelType w:val="hybridMultilevel"/>
    <w:tmpl w:val="C71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D66AC"/>
    <w:multiLevelType w:val="hybridMultilevel"/>
    <w:tmpl w:val="EDA69216"/>
    <w:lvl w:ilvl="0" w:tplc="7C007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1686901"/>
    <w:multiLevelType w:val="hybridMultilevel"/>
    <w:tmpl w:val="3F1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A4C03"/>
    <w:multiLevelType w:val="hybridMultilevel"/>
    <w:tmpl w:val="26D2AAE0"/>
    <w:lvl w:ilvl="0" w:tplc="AF42F1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3045B1"/>
    <w:multiLevelType w:val="hybridMultilevel"/>
    <w:tmpl w:val="FC2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46FB3"/>
    <w:multiLevelType w:val="hybridMultilevel"/>
    <w:tmpl w:val="D24AF100"/>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11346"/>
    <w:multiLevelType w:val="hybridMultilevel"/>
    <w:tmpl w:val="47947F52"/>
    <w:lvl w:ilvl="0" w:tplc="E4203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7"/>
  </w:num>
  <w:num w:numId="3">
    <w:abstractNumId w:val="28"/>
  </w:num>
  <w:num w:numId="4">
    <w:abstractNumId w:val="35"/>
  </w:num>
  <w:num w:numId="5">
    <w:abstractNumId w:val="33"/>
  </w:num>
  <w:num w:numId="6">
    <w:abstractNumId w:val="1"/>
  </w:num>
  <w:num w:numId="7">
    <w:abstractNumId w:val="5"/>
  </w:num>
  <w:num w:numId="8">
    <w:abstractNumId w:val="40"/>
  </w:num>
  <w:num w:numId="9">
    <w:abstractNumId w:val="3"/>
  </w:num>
  <w:num w:numId="10">
    <w:abstractNumId w:val="21"/>
  </w:num>
  <w:num w:numId="11">
    <w:abstractNumId w:val="22"/>
  </w:num>
  <w:num w:numId="12">
    <w:abstractNumId w:val="23"/>
  </w:num>
  <w:num w:numId="13">
    <w:abstractNumId w:val="30"/>
  </w:num>
  <w:num w:numId="14">
    <w:abstractNumId w:val="29"/>
  </w:num>
  <w:num w:numId="15">
    <w:abstractNumId w:val="7"/>
  </w:num>
  <w:num w:numId="16">
    <w:abstractNumId w:val="15"/>
  </w:num>
  <w:num w:numId="17">
    <w:abstractNumId w:val="38"/>
  </w:num>
  <w:num w:numId="18">
    <w:abstractNumId w:val="24"/>
  </w:num>
  <w:num w:numId="19">
    <w:abstractNumId w:val="16"/>
  </w:num>
  <w:num w:numId="20">
    <w:abstractNumId w:val="20"/>
  </w:num>
  <w:num w:numId="21">
    <w:abstractNumId w:val="19"/>
  </w:num>
  <w:num w:numId="22">
    <w:abstractNumId w:val="4"/>
  </w:num>
  <w:num w:numId="23">
    <w:abstractNumId w:val="32"/>
  </w:num>
  <w:num w:numId="24">
    <w:abstractNumId w:val="11"/>
  </w:num>
  <w:num w:numId="25">
    <w:abstractNumId w:val="34"/>
  </w:num>
  <w:num w:numId="26">
    <w:abstractNumId w:val="10"/>
  </w:num>
  <w:num w:numId="27">
    <w:abstractNumId w:val="27"/>
  </w:num>
  <w:num w:numId="28">
    <w:abstractNumId w:val="17"/>
  </w:num>
  <w:num w:numId="29">
    <w:abstractNumId w:val="31"/>
  </w:num>
  <w:num w:numId="30">
    <w:abstractNumId w:val="0"/>
  </w:num>
  <w:num w:numId="31">
    <w:abstractNumId w:val="12"/>
  </w:num>
  <w:num w:numId="32">
    <w:abstractNumId w:val="26"/>
  </w:num>
  <w:num w:numId="33">
    <w:abstractNumId w:val="6"/>
  </w:num>
  <w:num w:numId="34">
    <w:abstractNumId w:val="9"/>
  </w:num>
  <w:num w:numId="35">
    <w:abstractNumId w:val="14"/>
  </w:num>
  <w:num w:numId="36">
    <w:abstractNumId w:val="8"/>
  </w:num>
  <w:num w:numId="37">
    <w:abstractNumId w:val="36"/>
  </w:num>
  <w:num w:numId="38">
    <w:abstractNumId w:val="2"/>
  </w:num>
  <w:num w:numId="39">
    <w:abstractNumId w:val="18"/>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8C"/>
    <w:rsid w:val="00062286"/>
    <w:rsid w:val="00072B31"/>
    <w:rsid w:val="00087433"/>
    <w:rsid w:val="000907FD"/>
    <w:rsid w:val="000E28B4"/>
    <w:rsid w:val="000E42FD"/>
    <w:rsid w:val="000F1A52"/>
    <w:rsid w:val="00126887"/>
    <w:rsid w:val="00130623"/>
    <w:rsid w:val="00152F1E"/>
    <w:rsid w:val="00177E3F"/>
    <w:rsid w:val="00177F1A"/>
    <w:rsid w:val="001B260D"/>
    <w:rsid w:val="001B4939"/>
    <w:rsid w:val="001B67FB"/>
    <w:rsid w:val="001B6C1B"/>
    <w:rsid w:val="001E1A73"/>
    <w:rsid w:val="001E4142"/>
    <w:rsid w:val="00217438"/>
    <w:rsid w:val="00240FA9"/>
    <w:rsid w:val="00246056"/>
    <w:rsid w:val="00257800"/>
    <w:rsid w:val="0026590D"/>
    <w:rsid w:val="00287B01"/>
    <w:rsid w:val="0029285C"/>
    <w:rsid w:val="002A1610"/>
    <w:rsid w:val="002C2270"/>
    <w:rsid w:val="002C5BCE"/>
    <w:rsid w:val="002D6C28"/>
    <w:rsid w:val="002F0619"/>
    <w:rsid w:val="002F6074"/>
    <w:rsid w:val="00320EFD"/>
    <w:rsid w:val="003264D8"/>
    <w:rsid w:val="00344143"/>
    <w:rsid w:val="003736B6"/>
    <w:rsid w:val="003B2FA4"/>
    <w:rsid w:val="003B4F03"/>
    <w:rsid w:val="003C0D87"/>
    <w:rsid w:val="003E211E"/>
    <w:rsid w:val="003F068C"/>
    <w:rsid w:val="003F31A4"/>
    <w:rsid w:val="0040528E"/>
    <w:rsid w:val="00440EB7"/>
    <w:rsid w:val="00460C91"/>
    <w:rsid w:val="004824CA"/>
    <w:rsid w:val="00485B38"/>
    <w:rsid w:val="004B73C3"/>
    <w:rsid w:val="004C1C69"/>
    <w:rsid w:val="004F0F8E"/>
    <w:rsid w:val="005334C8"/>
    <w:rsid w:val="0056220A"/>
    <w:rsid w:val="0057646E"/>
    <w:rsid w:val="005A19A8"/>
    <w:rsid w:val="005C268A"/>
    <w:rsid w:val="00635D15"/>
    <w:rsid w:val="006612CB"/>
    <w:rsid w:val="00682829"/>
    <w:rsid w:val="00682AC0"/>
    <w:rsid w:val="006C5560"/>
    <w:rsid w:val="007018E4"/>
    <w:rsid w:val="00721C7F"/>
    <w:rsid w:val="00725B83"/>
    <w:rsid w:val="00746309"/>
    <w:rsid w:val="007E3F48"/>
    <w:rsid w:val="007F5C93"/>
    <w:rsid w:val="00854EDB"/>
    <w:rsid w:val="00886FBD"/>
    <w:rsid w:val="008A7886"/>
    <w:rsid w:val="008D2C85"/>
    <w:rsid w:val="008D48F9"/>
    <w:rsid w:val="00916819"/>
    <w:rsid w:val="00920DDF"/>
    <w:rsid w:val="0093709F"/>
    <w:rsid w:val="00960122"/>
    <w:rsid w:val="00987870"/>
    <w:rsid w:val="00991CD0"/>
    <w:rsid w:val="009B237A"/>
    <w:rsid w:val="009C0752"/>
    <w:rsid w:val="00A05228"/>
    <w:rsid w:val="00A2247B"/>
    <w:rsid w:val="00A306AF"/>
    <w:rsid w:val="00A3475C"/>
    <w:rsid w:val="00A5300F"/>
    <w:rsid w:val="00A87353"/>
    <w:rsid w:val="00A8763C"/>
    <w:rsid w:val="00AB3C13"/>
    <w:rsid w:val="00AE3FAB"/>
    <w:rsid w:val="00AE58F7"/>
    <w:rsid w:val="00B24062"/>
    <w:rsid w:val="00B3238C"/>
    <w:rsid w:val="00B64DA6"/>
    <w:rsid w:val="00B86F08"/>
    <w:rsid w:val="00BB3D27"/>
    <w:rsid w:val="00BD5202"/>
    <w:rsid w:val="00BE61E6"/>
    <w:rsid w:val="00C81042"/>
    <w:rsid w:val="00C92918"/>
    <w:rsid w:val="00CA68B1"/>
    <w:rsid w:val="00CC2882"/>
    <w:rsid w:val="00CD2641"/>
    <w:rsid w:val="00CF6F5D"/>
    <w:rsid w:val="00D11103"/>
    <w:rsid w:val="00D15A4D"/>
    <w:rsid w:val="00D31D8D"/>
    <w:rsid w:val="00D47898"/>
    <w:rsid w:val="00DB0BD1"/>
    <w:rsid w:val="00DB4CF7"/>
    <w:rsid w:val="00DD586B"/>
    <w:rsid w:val="00DD7A52"/>
    <w:rsid w:val="00DE148F"/>
    <w:rsid w:val="00DE1ACA"/>
    <w:rsid w:val="00DE7185"/>
    <w:rsid w:val="00DF6B63"/>
    <w:rsid w:val="00E166DF"/>
    <w:rsid w:val="00E32782"/>
    <w:rsid w:val="00EB0FC2"/>
    <w:rsid w:val="00EB6D54"/>
    <w:rsid w:val="00EC4F6B"/>
    <w:rsid w:val="00EE4205"/>
    <w:rsid w:val="00EF2BE0"/>
    <w:rsid w:val="00EF37CD"/>
    <w:rsid w:val="00F21E57"/>
    <w:rsid w:val="00F4640E"/>
    <w:rsid w:val="00F82529"/>
    <w:rsid w:val="00F96C4F"/>
    <w:rsid w:val="00FC2621"/>
    <w:rsid w:val="00FC6343"/>
    <w:rsid w:val="00FC6A2A"/>
    <w:rsid w:val="00FD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EA5F"/>
  <w15:chartTrackingRefBased/>
  <w15:docId w15:val="{36BC5BF8-6FA5-45C9-9B77-9F886201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22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FB"/>
    <w:pPr>
      <w:ind w:left="720"/>
      <w:contextualSpacing/>
    </w:pPr>
  </w:style>
  <w:style w:type="paragraph" w:customStyle="1" w:styleId="Default">
    <w:name w:val="Default"/>
    <w:rsid w:val="00DD586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11103"/>
    <w:rPr>
      <w:sz w:val="16"/>
      <w:szCs w:val="16"/>
    </w:rPr>
  </w:style>
  <w:style w:type="paragraph" w:styleId="CommentText">
    <w:name w:val="annotation text"/>
    <w:basedOn w:val="Normal"/>
    <w:link w:val="CommentTextChar"/>
    <w:uiPriority w:val="99"/>
    <w:unhideWhenUsed/>
    <w:rsid w:val="00D11103"/>
  </w:style>
  <w:style w:type="character" w:customStyle="1" w:styleId="CommentTextChar">
    <w:name w:val="Comment Text Char"/>
    <w:basedOn w:val="DefaultParagraphFont"/>
    <w:link w:val="CommentText"/>
    <w:uiPriority w:val="99"/>
    <w:rsid w:val="00D11103"/>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11103"/>
    <w:rPr>
      <w:b/>
      <w:bCs/>
    </w:rPr>
  </w:style>
  <w:style w:type="character" w:customStyle="1" w:styleId="CommentSubjectChar">
    <w:name w:val="Comment Subject Char"/>
    <w:basedOn w:val="CommentTextChar"/>
    <w:link w:val="CommentSubject"/>
    <w:uiPriority w:val="99"/>
    <w:semiHidden/>
    <w:rsid w:val="00D11103"/>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1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03"/>
    <w:rPr>
      <w:rFonts w:ascii="Segoe UI" w:eastAsia="Times New Roman" w:hAnsi="Segoe UI" w:cs="Segoe UI"/>
      <w:sz w:val="18"/>
      <w:szCs w:val="18"/>
      <w:lang w:val="tr-TR" w:eastAsia="tr-TR"/>
    </w:rPr>
  </w:style>
  <w:style w:type="paragraph" w:styleId="BodyText">
    <w:name w:val="Body Text"/>
    <w:basedOn w:val="Normal"/>
    <w:link w:val="BodyTextChar"/>
    <w:uiPriority w:val="99"/>
    <w:unhideWhenUsed/>
    <w:rsid w:val="00F82529"/>
    <w:pPr>
      <w:widowControl/>
      <w:autoSpaceDE/>
      <w:autoSpaceDN/>
      <w:adjustRightInd/>
      <w:spacing w:after="120"/>
    </w:pPr>
    <w:rPr>
      <w:rFonts w:ascii="Times New Roman" w:hAnsi="Times New Roman" w:cs="Times New Roman"/>
      <w:lang w:val="en-AU"/>
    </w:rPr>
  </w:style>
  <w:style w:type="character" w:customStyle="1" w:styleId="BodyTextChar">
    <w:name w:val="Body Text Char"/>
    <w:basedOn w:val="DefaultParagraphFont"/>
    <w:link w:val="BodyText"/>
    <w:uiPriority w:val="99"/>
    <w:rsid w:val="00F82529"/>
    <w:rPr>
      <w:rFonts w:ascii="Times New Roman" w:eastAsia="Times New Roman" w:hAnsi="Times New Roman" w:cs="Times New Roman"/>
      <w:sz w:val="20"/>
      <w:szCs w:val="20"/>
      <w:lang w:val="en-AU" w:eastAsia="tr-TR"/>
    </w:rPr>
  </w:style>
  <w:style w:type="paragraph" w:styleId="Header">
    <w:name w:val="header"/>
    <w:basedOn w:val="Normal"/>
    <w:link w:val="HeaderChar"/>
    <w:uiPriority w:val="99"/>
    <w:unhideWhenUsed/>
    <w:rsid w:val="00B86F08"/>
    <w:pPr>
      <w:tabs>
        <w:tab w:val="center" w:pos="4680"/>
        <w:tab w:val="right" w:pos="9360"/>
      </w:tabs>
    </w:pPr>
  </w:style>
  <w:style w:type="character" w:customStyle="1" w:styleId="HeaderChar">
    <w:name w:val="Header Char"/>
    <w:basedOn w:val="DefaultParagraphFont"/>
    <w:link w:val="Header"/>
    <w:uiPriority w:val="99"/>
    <w:rsid w:val="00B86F08"/>
    <w:rPr>
      <w:rFonts w:ascii="Arial" w:eastAsia="Times New Roman" w:hAnsi="Arial" w:cs="Arial"/>
      <w:sz w:val="20"/>
      <w:szCs w:val="20"/>
      <w:lang w:val="tr-TR" w:eastAsia="tr-TR"/>
    </w:rPr>
  </w:style>
  <w:style w:type="paragraph" w:styleId="Footer">
    <w:name w:val="footer"/>
    <w:basedOn w:val="Normal"/>
    <w:link w:val="FooterChar"/>
    <w:uiPriority w:val="99"/>
    <w:unhideWhenUsed/>
    <w:rsid w:val="00B86F08"/>
    <w:pPr>
      <w:tabs>
        <w:tab w:val="center" w:pos="4680"/>
        <w:tab w:val="right" w:pos="9360"/>
      </w:tabs>
    </w:pPr>
  </w:style>
  <w:style w:type="character" w:customStyle="1" w:styleId="FooterChar">
    <w:name w:val="Footer Char"/>
    <w:basedOn w:val="DefaultParagraphFont"/>
    <w:link w:val="Footer"/>
    <w:uiPriority w:val="99"/>
    <w:rsid w:val="00B86F08"/>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5937-9E3F-4661-A807-DC5F10DB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38</Pages>
  <Words>10762</Words>
  <Characters>61344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Mert Celik</cp:lastModifiedBy>
  <cp:revision>6</cp:revision>
  <cp:lastPrinted>2019-12-19T08:20:00Z</cp:lastPrinted>
  <dcterms:created xsi:type="dcterms:W3CDTF">2019-12-18T14:41:00Z</dcterms:created>
  <dcterms:modified xsi:type="dcterms:W3CDTF">2019-12-19T10:34:00Z</dcterms:modified>
</cp:coreProperties>
</file>