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205A6" w14:textId="77777777" w:rsidR="0038491B" w:rsidRPr="0038491B" w:rsidRDefault="0038491B" w:rsidP="0038491B">
      <w:pPr>
        <w:pStyle w:val="Heading1"/>
        <w:spacing w:line="276" w:lineRule="auto"/>
        <w:ind w:right="-288"/>
        <w:jc w:val="center"/>
        <w:rPr>
          <w:sz w:val="22"/>
          <w:szCs w:val="22"/>
        </w:rPr>
      </w:pPr>
      <w:r w:rsidRPr="0038491B">
        <w:rPr>
          <w:sz w:val="22"/>
          <w:szCs w:val="22"/>
        </w:rPr>
        <w:t>İDARİ ŞARTNAME</w:t>
      </w:r>
    </w:p>
    <w:p w14:paraId="7ADF87EB" w14:textId="77777777" w:rsidR="0038491B" w:rsidRPr="0038491B" w:rsidRDefault="0038491B" w:rsidP="0038491B">
      <w:pPr>
        <w:rPr>
          <w:sz w:val="22"/>
          <w:szCs w:val="22"/>
        </w:rPr>
      </w:pPr>
    </w:p>
    <w:p w14:paraId="6C6E41AC" w14:textId="77777777" w:rsidR="0038491B" w:rsidRPr="0038491B" w:rsidRDefault="0038491B" w:rsidP="0038491B">
      <w:pPr>
        <w:spacing w:line="276" w:lineRule="auto"/>
        <w:ind w:left="450" w:right="-288"/>
        <w:jc w:val="both"/>
        <w:rPr>
          <w:b/>
          <w:sz w:val="22"/>
          <w:szCs w:val="22"/>
        </w:rPr>
      </w:pPr>
    </w:p>
    <w:p w14:paraId="5CDA54B3" w14:textId="77777777" w:rsidR="0038491B" w:rsidRPr="0038491B" w:rsidRDefault="0038491B" w:rsidP="0038491B">
      <w:pPr>
        <w:pStyle w:val="Heading2"/>
        <w:spacing w:line="276" w:lineRule="auto"/>
        <w:jc w:val="both"/>
        <w:rPr>
          <w:sz w:val="22"/>
          <w:szCs w:val="22"/>
        </w:rPr>
      </w:pPr>
      <w:r w:rsidRPr="0038491B">
        <w:rPr>
          <w:sz w:val="22"/>
          <w:szCs w:val="22"/>
        </w:rPr>
        <w:t>Madde 1- İdareye İlişkin Bilgiler</w:t>
      </w:r>
    </w:p>
    <w:p w14:paraId="3EF0428D" w14:textId="77777777" w:rsidR="0038491B" w:rsidRPr="0038491B" w:rsidRDefault="0038491B" w:rsidP="0038491B">
      <w:pPr>
        <w:spacing w:line="276" w:lineRule="auto"/>
        <w:jc w:val="both"/>
        <w:rPr>
          <w:b/>
          <w:sz w:val="22"/>
          <w:szCs w:val="22"/>
        </w:rPr>
      </w:pPr>
      <w:r w:rsidRPr="0038491B">
        <w:rPr>
          <w:b/>
          <w:sz w:val="22"/>
          <w:szCs w:val="22"/>
        </w:rPr>
        <w:t xml:space="preserve">1.1. </w:t>
      </w:r>
      <w:r w:rsidRPr="0038491B">
        <w:rPr>
          <w:sz w:val="22"/>
          <w:szCs w:val="22"/>
        </w:rPr>
        <w:t>İş sahibi İdarenin;</w:t>
      </w:r>
    </w:p>
    <w:p w14:paraId="2235E7CD" w14:textId="77777777" w:rsidR="0038491B" w:rsidRPr="0038491B" w:rsidRDefault="0038491B" w:rsidP="0038491B">
      <w:pPr>
        <w:numPr>
          <w:ilvl w:val="0"/>
          <w:numId w:val="4"/>
        </w:numPr>
        <w:spacing w:line="276" w:lineRule="auto"/>
        <w:jc w:val="both"/>
        <w:rPr>
          <w:sz w:val="22"/>
          <w:szCs w:val="22"/>
        </w:rPr>
      </w:pPr>
      <w:r w:rsidRPr="0038491B">
        <w:rPr>
          <w:sz w:val="22"/>
          <w:szCs w:val="22"/>
        </w:rPr>
        <w:t>Adı: İstanbul Bilgi Üniversitesi / İstanbul Bilgi Üniversitesi  (BİLGİ)</w:t>
      </w:r>
    </w:p>
    <w:p w14:paraId="090A6F61" w14:textId="77777777" w:rsidR="0038491B" w:rsidRPr="0038491B" w:rsidRDefault="0038491B" w:rsidP="0038491B">
      <w:pPr>
        <w:numPr>
          <w:ilvl w:val="0"/>
          <w:numId w:val="4"/>
        </w:numPr>
        <w:spacing w:line="276" w:lineRule="auto"/>
        <w:jc w:val="both"/>
        <w:rPr>
          <w:sz w:val="22"/>
          <w:szCs w:val="22"/>
        </w:rPr>
      </w:pPr>
      <w:r w:rsidRPr="0038491B">
        <w:rPr>
          <w:sz w:val="22"/>
          <w:szCs w:val="22"/>
        </w:rPr>
        <w:t xml:space="preserve">Adresi : Eski Silahtarağa Elektrik Santralı Kazım Karabekir Cad. No: 2/13 34060 Eyüp Sultan İstanbul </w:t>
      </w:r>
    </w:p>
    <w:p w14:paraId="705F8FC9" w14:textId="77777777" w:rsidR="0038491B" w:rsidRPr="0038491B" w:rsidRDefault="0038491B" w:rsidP="0038491B">
      <w:pPr>
        <w:numPr>
          <w:ilvl w:val="0"/>
          <w:numId w:val="4"/>
        </w:numPr>
        <w:spacing w:line="276" w:lineRule="auto"/>
        <w:jc w:val="both"/>
        <w:rPr>
          <w:sz w:val="22"/>
          <w:szCs w:val="22"/>
        </w:rPr>
      </w:pPr>
      <w:r w:rsidRPr="0038491B">
        <w:rPr>
          <w:sz w:val="22"/>
          <w:szCs w:val="22"/>
        </w:rPr>
        <w:t>Telefon numarası :</w:t>
      </w:r>
      <w:r w:rsidRPr="0038491B">
        <w:rPr>
          <w:color w:val="000000"/>
          <w:sz w:val="22"/>
          <w:szCs w:val="22"/>
        </w:rPr>
        <w:t xml:space="preserve"> 0212 311 6421 </w:t>
      </w:r>
      <w:r w:rsidRPr="0038491B">
        <w:rPr>
          <w:sz w:val="22"/>
          <w:szCs w:val="22"/>
        </w:rPr>
        <w:t xml:space="preserve"> </w:t>
      </w:r>
    </w:p>
    <w:p w14:paraId="1D1C1107" w14:textId="77777777" w:rsidR="0038491B" w:rsidRPr="0038491B" w:rsidRDefault="0038491B" w:rsidP="0038491B">
      <w:pPr>
        <w:numPr>
          <w:ilvl w:val="0"/>
          <w:numId w:val="4"/>
        </w:numPr>
        <w:spacing w:line="276" w:lineRule="auto"/>
        <w:jc w:val="both"/>
        <w:rPr>
          <w:sz w:val="22"/>
          <w:szCs w:val="22"/>
        </w:rPr>
      </w:pPr>
      <w:r w:rsidRPr="0038491B">
        <w:rPr>
          <w:sz w:val="22"/>
          <w:szCs w:val="22"/>
        </w:rPr>
        <w:t xml:space="preserve">Elektronik posta adresi : </w:t>
      </w:r>
      <w:hyperlink r:id="rId5" w:history="1">
        <w:r w:rsidRPr="0038491B">
          <w:rPr>
            <w:rStyle w:val="Hyperlink"/>
            <w:sz w:val="22"/>
            <w:szCs w:val="22"/>
          </w:rPr>
          <w:t>satinalma@bilgi.edu.tr</w:t>
        </w:r>
      </w:hyperlink>
    </w:p>
    <w:p w14:paraId="58C5E886" w14:textId="77777777" w:rsidR="0038491B" w:rsidRPr="0038491B" w:rsidRDefault="0038491B" w:rsidP="0038491B">
      <w:pPr>
        <w:numPr>
          <w:ilvl w:val="0"/>
          <w:numId w:val="4"/>
        </w:numPr>
        <w:spacing w:line="276" w:lineRule="auto"/>
        <w:jc w:val="both"/>
        <w:rPr>
          <w:sz w:val="22"/>
          <w:szCs w:val="22"/>
        </w:rPr>
      </w:pPr>
      <w:r w:rsidRPr="0038491B">
        <w:rPr>
          <w:sz w:val="22"/>
          <w:szCs w:val="22"/>
        </w:rPr>
        <w:t xml:space="preserve">İlgili personelinin adı-soyadı/unvanı : </w:t>
      </w:r>
      <w:r w:rsidRPr="0038491B">
        <w:rPr>
          <w:rStyle w:val="Hyperlink"/>
          <w:color w:val="auto"/>
          <w:sz w:val="22"/>
          <w:szCs w:val="22"/>
          <w:u w:val="none"/>
        </w:rPr>
        <w:t>Onur AYAN-Satınalma Müdürü</w:t>
      </w:r>
      <w:r w:rsidRPr="0038491B" w:rsidDel="00F67BBC">
        <w:rPr>
          <w:sz w:val="22"/>
          <w:szCs w:val="22"/>
          <w:highlight w:val="yellow"/>
        </w:rPr>
        <w:t xml:space="preserve"> </w:t>
      </w:r>
      <w:r w:rsidRPr="0038491B">
        <w:rPr>
          <w:sz w:val="22"/>
          <w:szCs w:val="22"/>
        </w:rPr>
        <w:t xml:space="preserve"> </w:t>
      </w:r>
    </w:p>
    <w:p w14:paraId="3B763240" w14:textId="77777777" w:rsidR="0038491B" w:rsidRPr="0038491B" w:rsidRDefault="0038491B" w:rsidP="0038491B">
      <w:pPr>
        <w:spacing w:line="276" w:lineRule="auto"/>
        <w:jc w:val="both"/>
        <w:rPr>
          <w:sz w:val="22"/>
          <w:szCs w:val="22"/>
        </w:rPr>
      </w:pPr>
      <w:r w:rsidRPr="0038491B">
        <w:rPr>
          <w:b/>
          <w:sz w:val="22"/>
          <w:szCs w:val="22"/>
        </w:rPr>
        <w:t>1.2.</w:t>
      </w:r>
      <w:r w:rsidRPr="0038491B">
        <w:rPr>
          <w:sz w:val="22"/>
          <w:szCs w:val="22"/>
        </w:rPr>
        <w:t xml:space="preserve"> İstekliler, ihaleye ilişkin bilgileri yukarıdaki adres ve numaralardan görevli personelle irtibat kurmak suretiyle temin edebilirler.</w:t>
      </w:r>
    </w:p>
    <w:p w14:paraId="4072855C" w14:textId="77777777" w:rsidR="0038491B" w:rsidRPr="0038491B" w:rsidRDefault="0038491B" w:rsidP="0038491B">
      <w:pPr>
        <w:spacing w:line="276" w:lineRule="auto"/>
        <w:jc w:val="both"/>
        <w:rPr>
          <w:sz w:val="22"/>
          <w:szCs w:val="22"/>
        </w:rPr>
      </w:pPr>
    </w:p>
    <w:p w14:paraId="0472F889" w14:textId="77777777" w:rsidR="0038491B" w:rsidRPr="0038491B" w:rsidRDefault="0038491B" w:rsidP="0038491B">
      <w:pPr>
        <w:spacing w:line="276" w:lineRule="auto"/>
        <w:jc w:val="both"/>
        <w:rPr>
          <w:b/>
          <w:sz w:val="22"/>
          <w:szCs w:val="22"/>
        </w:rPr>
      </w:pPr>
      <w:r w:rsidRPr="0038491B">
        <w:rPr>
          <w:b/>
          <w:sz w:val="22"/>
          <w:szCs w:val="22"/>
        </w:rPr>
        <w:t>Madde 2- İhale Konusu İşe İlişkin Bilgiler</w:t>
      </w:r>
    </w:p>
    <w:p w14:paraId="49B558A4" w14:textId="77777777" w:rsidR="0038491B" w:rsidRPr="0038491B" w:rsidRDefault="0038491B" w:rsidP="0038491B">
      <w:pPr>
        <w:spacing w:line="276" w:lineRule="auto"/>
        <w:jc w:val="both"/>
        <w:rPr>
          <w:b/>
          <w:sz w:val="22"/>
          <w:szCs w:val="22"/>
          <w:u w:val="single"/>
        </w:rPr>
      </w:pPr>
      <w:r w:rsidRPr="0038491B">
        <w:rPr>
          <w:sz w:val="22"/>
          <w:szCs w:val="22"/>
        </w:rPr>
        <w:t>İhale konusu işin;</w:t>
      </w:r>
      <w:r w:rsidRPr="0038491B">
        <w:rPr>
          <w:b/>
          <w:sz w:val="22"/>
          <w:szCs w:val="22"/>
        </w:rPr>
        <w:t xml:space="preserve"> </w:t>
      </w:r>
    </w:p>
    <w:p w14:paraId="4D16603F" w14:textId="77777777" w:rsidR="0038491B" w:rsidRPr="0038491B" w:rsidRDefault="0038491B" w:rsidP="0038491B">
      <w:pPr>
        <w:numPr>
          <w:ilvl w:val="0"/>
          <w:numId w:val="5"/>
        </w:numPr>
        <w:spacing w:line="276" w:lineRule="auto"/>
        <w:jc w:val="both"/>
        <w:rPr>
          <w:b/>
          <w:sz w:val="22"/>
          <w:szCs w:val="22"/>
          <w:u w:val="single"/>
        </w:rPr>
      </w:pPr>
      <w:r w:rsidRPr="0038491B">
        <w:rPr>
          <w:sz w:val="22"/>
          <w:szCs w:val="22"/>
        </w:rPr>
        <w:t>Tanımı :</w:t>
      </w:r>
      <w:r w:rsidRPr="0038491B">
        <w:rPr>
          <w:color w:val="000000"/>
          <w:sz w:val="22"/>
          <w:szCs w:val="22"/>
        </w:rPr>
        <w:t xml:space="preserve"> Özel Güvenlik Hizmetleri (Personel İstihdamı)</w:t>
      </w:r>
    </w:p>
    <w:p w14:paraId="6E773477" w14:textId="2056E023" w:rsidR="0038491B" w:rsidRPr="0038491B" w:rsidRDefault="0038491B" w:rsidP="0038491B">
      <w:pPr>
        <w:numPr>
          <w:ilvl w:val="0"/>
          <w:numId w:val="5"/>
        </w:numPr>
        <w:spacing w:line="276" w:lineRule="auto"/>
        <w:jc w:val="both"/>
        <w:rPr>
          <w:sz w:val="22"/>
          <w:szCs w:val="22"/>
        </w:rPr>
      </w:pPr>
      <w:r w:rsidRPr="0038491B">
        <w:rPr>
          <w:sz w:val="22"/>
          <w:szCs w:val="22"/>
        </w:rPr>
        <w:t>Miktarı ve türü</w:t>
      </w:r>
      <w:r w:rsidR="00EA2C63">
        <w:rPr>
          <w:sz w:val="22"/>
          <w:szCs w:val="22"/>
        </w:rPr>
        <w:t>: 2 Güvenlik Amiri, 6 adet X-Ray Operatörü, 15 Güvenlik Personeli</w:t>
      </w:r>
    </w:p>
    <w:p w14:paraId="33F11BAB" w14:textId="296B2381" w:rsidR="0038491B" w:rsidRDefault="0038491B" w:rsidP="004C4D65">
      <w:pPr>
        <w:numPr>
          <w:ilvl w:val="0"/>
          <w:numId w:val="5"/>
        </w:numPr>
        <w:spacing w:line="276" w:lineRule="auto"/>
        <w:jc w:val="both"/>
        <w:rPr>
          <w:sz w:val="22"/>
          <w:szCs w:val="22"/>
        </w:rPr>
      </w:pPr>
      <w:r w:rsidRPr="0038491B">
        <w:rPr>
          <w:sz w:val="22"/>
          <w:szCs w:val="22"/>
        </w:rPr>
        <w:t>Yapılacağı yer:</w:t>
      </w:r>
      <w:r w:rsidRPr="0038491B">
        <w:rPr>
          <w:color w:val="000000"/>
          <w:sz w:val="22"/>
          <w:szCs w:val="22"/>
        </w:rPr>
        <w:t xml:space="preserve"> İstanbul Bilgi Üniversitesi Ek Bina Kampüsü ve İstanbul Bilgi Üniversitesi santralİstanbul Kampüsü</w:t>
      </w:r>
    </w:p>
    <w:p w14:paraId="0E3DCF71" w14:textId="77777777" w:rsidR="004C4D65" w:rsidRPr="004C4D65" w:rsidRDefault="004C4D65" w:rsidP="004C4D65">
      <w:pPr>
        <w:spacing w:line="276" w:lineRule="auto"/>
        <w:ind w:left="720"/>
        <w:jc w:val="both"/>
        <w:rPr>
          <w:sz w:val="22"/>
          <w:szCs w:val="22"/>
        </w:rPr>
      </w:pPr>
    </w:p>
    <w:p w14:paraId="43BF4464" w14:textId="77777777" w:rsidR="0038491B" w:rsidRPr="0038491B" w:rsidRDefault="0038491B" w:rsidP="0038491B">
      <w:pPr>
        <w:pStyle w:val="Heading2"/>
        <w:spacing w:line="276" w:lineRule="auto"/>
        <w:jc w:val="both"/>
        <w:rPr>
          <w:sz w:val="22"/>
          <w:szCs w:val="22"/>
        </w:rPr>
      </w:pPr>
      <w:r w:rsidRPr="0038491B">
        <w:rPr>
          <w:sz w:val="22"/>
          <w:szCs w:val="22"/>
        </w:rPr>
        <w:t>Madde 3- İhaleye İlişkin Bilgiler</w:t>
      </w:r>
      <w:r w:rsidRPr="0038491B">
        <w:rPr>
          <w:b w:val="0"/>
          <w:sz w:val="22"/>
          <w:szCs w:val="22"/>
        </w:rPr>
        <w:t xml:space="preserve"> </w:t>
      </w:r>
      <w:r w:rsidRPr="0038491B">
        <w:rPr>
          <w:sz w:val="22"/>
          <w:szCs w:val="22"/>
        </w:rPr>
        <w:t>ile ihale ve son teklif verme tarih ve saati</w:t>
      </w:r>
    </w:p>
    <w:p w14:paraId="1BAF7EEE" w14:textId="77777777" w:rsidR="0038491B" w:rsidRPr="0038491B" w:rsidRDefault="0038491B" w:rsidP="0038491B">
      <w:pPr>
        <w:spacing w:line="276" w:lineRule="auto"/>
        <w:rPr>
          <w:b/>
          <w:sz w:val="22"/>
          <w:szCs w:val="22"/>
        </w:rPr>
      </w:pPr>
      <w:r w:rsidRPr="0038491B">
        <w:rPr>
          <w:b/>
          <w:sz w:val="22"/>
          <w:szCs w:val="22"/>
        </w:rPr>
        <w:t xml:space="preserve">3.1. </w:t>
      </w:r>
      <w:r w:rsidRPr="0038491B">
        <w:rPr>
          <w:sz w:val="22"/>
          <w:szCs w:val="22"/>
        </w:rPr>
        <w:t>İhaleye ilişkin bilgiler:</w:t>
      </w:r>
    </w:p>
    <w:p w14:paraId="36A538B1" w14:textId="77777777" w:rsidR="0038491B" w:rsidRPr="0038491B" w:rsidRDefault="0038491B" w:rsidP="0038491B">
      <w:pPr>
        <w:numPr>
          <w:ilvl w:val="0"/>
          <w:numId w:val="6"/>
        </w:numPr>
        <w:spacing w:line="276" w:lineRule="auto"/>
        <w:jc w:val="both"/>
        <w:rPr>
          <w:sz w:val="22"/>
          <w:szCs w:val="22"/>
        </w:rPr>
      </w:pPr>
      <w:r w:rsidRPr="0038491B">
        <w:rPr>
          <w:sz w:val="22"/>
          <w:szCs w:val="22"/>
        </w:rPr>
        <w:t>İhale kayıt numarası :</w:t>
      </w:r>
      <w:r w:rsidRPr="0038491B">
        <w:rPr>
          <w:color w:val="000000"/>
          <w:sz w:val="22"/>
          <w:szCs w:val="22"/>
        </w:rPr>
        <w:t xml:space="preserve"> 201907002</w:t>
      </w:r>
    </w:p>
    <w:p w14:paraId="7B7CBC08" w14:textId="77777777" w:rsidR="0038491B" w:rsidRPr="0038491B" w:rsidRDefault="0038491B" w:rsidP="0038491B">
      <w:pPr>
        <w:numPr>
          <w:ilvl w:val="0"/>
          <w:numId w:val="6"/>
        </w:numPr>
        <w:spacing w:line="276" w:lineRule="auto"/>
        <w:jc w:val="both"/>
        <w:rPr>
          <w:sz w:val="22"/>
          <w:szCs w:val="22"/>
        </w:rPr>
      </w:pPr>
      <w:r w:rsidRPr="0038491B">
        <w:rPr>
          <w:sz w:val="22"/>
          <w:szCs w:val="22"/>
        </w:rPr>
        <w:t>İhale usulü:</w:t>
      </w:r>
      <w:r w:rsidRPr="0038491B">
        <w:rPr>
          <w:color w:val="000000"/>
          <w:sz w:val="22"/>
          <w:szCs w:val="22"/>
        </w:rPr>
        <w:t xml:space="preserve"> Açık ihale</w:t>
      </w:r>
    </w:p>
    <w:p w14:paraId="7B468806" w14:textId="77777777" w:rsidR="0038491B" w:rsidRPr="0038491B" w:rsidRDefault="0038491B" w:rsidP="0038491B">
      <w:pPr>
        <w:numPr>
          <w:ilvl w:val="0"/>
          <w:numId w:val="6"/>
        </w:numPr>
        <w:spacing w:line="276" w:lineRule="auto"/>
        <w:jc w:val="both"/>
        <w:rPr>
          <w:sz w:val="22"/>
          <w:szCs w:val="22"/>
        </w:rPr>
      </w:pPr>
      <w:r w:rsidRPr="0038491B">
        <w:rPr>
          <w:sz w:val="22"/>
          <w:szCs w:val="22"/>
        </w:rPr>
        <w:t xml:space="preserve">Tekliflerin sunulacağı adres: : Gürsel Mah. İmrahor Caddesi No: 29 Premier Kampüs Ofis İstanbul Bilgi Üniversitesi Ek Bina Kat:4 Kağıthane/İstanbul     </w:t>
      </w:r>
    </w:p>
    <w:p w14:paraId="5BDD379A" w14:textId="77777777" w:rsidR="0038491B" w:rsidRPr="0038491B" w:rsidRDefault="0038491B" w:rsidP="0038491B">
      <w:pPr>
        <w:numPr>
          <w:ilvl w:val="0"/>
          <w:numId w:val="6"/>
        </w:numPr>
        <w:spacing w:line="276" w:lineRule="auto"/>
        <w:jc w:val="both"/>
        <w:rPr>
          <w:sz w:val="22"/>
          <w:szCs w:val="22"/>
        </w:rPr>
      </w:pPr>
      <w:r w:rsidRPr="0038491B">
        <w:rPr>
          <w:sz w:val="22"/>
          <w:szCs w:val="22"/>
        </w:rPr>
        <w:t xml:space="preserve">İhale son teklif verme tarihi ve saati: </w:t>
      </w:r>
      <w:r w:rsidRPr="0038491B">
        <w:rPr>
          <w:color w:val="000000"/>
          <w:sz w:val="22"/>
          <w:szCs w:val="22"/>
        </w:rPr>
        <w:t>11 Temmuz 2019 Saat: 16:30</w:t>
      </w:r>
      <w:r w:rsidRPr="0038491B">
        <w:rPr>
          <w:sz w:val="22"/>
          <w:szCs w:val="22"/>
        </w:rPr>
        <w:t xml:space="preserve">      </w:t>
      </w:r>
    </w:p>
    <w:p w14:paraId="50AAFEAA" w14:textId="7DA0CC8E" w:rsidR="0038491B" w:rsidRPr="0038491B" w:rsidRDefault="0038491B" w:rsidP="0038491B">
      <w:pPr>
        <w:numPr>
          <w:ilvl w:val="0"/>
          <w:numId w:val="6"/>
        </w:numPr>
        <w:spacing w:line="276" w:lineRule="auto"/>
        <w:jc w:val="both"/>
        <w:rPr>
          <w:sz w:val="22"/>
          <w:szCs w:val="22"/>
        </w:rPr>
      </w:pPr>
      <w:r w:rsidRPr="0038491B">
        <w:rPr>
          <w:sz w:val="22"/>
          <w:szCs w:val="22"/>
        </w:rPr>
        <w:t xml:space="preserve">İhalenin yapılacağı </w:t>
      </w:r>
      <w:r w:rsidRPr="0038491B">
        <w:rPr>
          <w:sz w:val="22"/>
          <w:szCs w:val="22"/>
          <w:shd w:val="clear" w:color="auto" w:fill="FFFFFF"/>
        </w:rPr>
        <w:t>adres:</w:t>
      </w:r>
      <w:r w:rsidRPr="0038491B">
        <w:rPr>
          <w:rFonts w:eastAsia="Calibri"/>
          <w:color w:val="000000"/>
          <w:sz w:val="22"/>
          <w:szCs w:val="22"/>
          <w:lang w:eastAsia="en-US"/>
        </w:rPr>
        <w:t xml:space="preserve"> </w:t>
      </w:r>
      <w:r w:rsidRPr="0038491B">
        <w:rPr>
          <w:sz w:val="22"/>
          <w:szCs w:val="22"/>
          <w:shd w:val="clear" w:color="auto" w:fill="FFFFFF"/>
        </w:rPr>
        <w:t>İstanbul Bilgi Üniversitesi Santralİstanbul Kampüsü, Rektörlük Binası  Eski Silahtarağa Elektrik Santralı Kazım Karabekir Cad. No: 2/13 Eyüpsultan İstanbul</w:t>
      </w:r>
    </w:p>
    <w:p w14:paraId="4AF892EE" w14:textId="77777777" w:rsidR="0038491B" w:rsidRPr="0038491B" w:rsidRDefault="0038491B" w:rsidP="0038491B">
      <w:pPr>
        <w:numPr>
          <w:ilvl w:val="0"/>
          <w:numId w:val="6"/>
        </w:numPr>
        <w:tabs>
          <w:tab w:val="left" w:pos="720"/>
          <w:tab w:val="left" w:pos="900"/>
        </w:tabs>
        <w:spacing w:line="276" w:lineRule="auto"/>
        <w:jc w:val="both"/>
        <w:rPr>
          <w:sz w:val="22"/>
          <w:szCs w:val="22"/>
        </w:rPr>
      </w:pPr>
      <w:r w:rsidRPr="0038491B">
        <w:rPr>
          <w:sz w:val="22"/>
          <w:szCs w:val="22"/>
        </w:rPr>
        <w:t>İhale tarihi ve saati:</w:t>
      </w:r>
      <w:r>
        <w:rPr>
          <w:sz w:val="22"/>
          <w:szCs w:val="22"/>
        </w:rPr>
        <w:t xml:space="preserve"> </w:t>
      </w:r>
      <w:r w:rsidRPr="0038491B">
        <w:rPr>
          <w:color w:val="000000"/>
          <w:sz w:val="22"/>
          <w:szCs w:val="22"/>
        </w:rPr>
        <w:t>12 Temmuz 2019 Saat: 11:00</w:t>
      </w:r>
    </w:p>
    <w:p w14:paraId="3D297FC4" w14:textId="77777777" w:rsidR="0038491B" w:rsidRPr="0038491B" w:rsidRDefault="0038491B" w:rsidP="0038491B">
      <w:pPr>
        <w:pStyle w:val="BodyText3"/>
        <w:tabs>
          <w:tab w:val="left" w:pos="540"/>
          <w:tab w:val="left" w:pos="720"/>
          <w:tab w:val="left" w:pos="8460"/>
        </w:tabs>
        <w:spacing w:after="0" w:line="276" w:lineRule="auto"/>
        <w:rPr>
          <w:sz w:val="22"/>
          <w:szCs w:val="22"/>
        </w:rPr>
      </w:pPr>
      <w:r w:rsidRPr="0038491B">
        <w:rPr>
          <w:b/>
          <w:sz w:val="22"/>
          <w:szCs w:val="22"/>
        </w:rPr>
        <w:t>3.2.</w:t>
      </w:r>
      <w:r w:rsidRPr="0038491B">
        <w:rPr>
          <w:sz w:val="22"/>
          <w:szCs w:val="22"/>
        </w:rPr>
        <w:t xml:space="preserve"> Teklifler, ihale son teklif verme tarih ve saatine kadar yukarıda belirtilen yere verilebileceği gibi, iadeli taahhütlü posta yoluyla da gönderilebilir. </w:t>
      </w:r>
    </w:p>
    <w:p w14:paraId="7C174ABB" w14:textId="77777777" w:rsidR="0038491B" w:rsidRPr="0038491B" w:rsidRDefault="0038491B" w:rsidP="0038491B">
      <w:pPr>
        <w:pStyle w:val="BodyText3"/>
        <w:tabs>
          <w:tab w:val="left" w:pos="540"/>
          <w:tab w:val="left" w:pos="720"/>
          <w:tab w:val="left" w:pos="8460"/>
        </w:tabs>
        <w:spacing w:after="0" w:line="276" w:lineRule="auto"/>
        <w:rPr>
          <w:sz w:val="22"/>
          <w:szCs w:val="22"/>
        </w:rPr>
      </w:pPr>
    </w:p>
    <w:p w14:paraId="249AE18B" w14:textId="77777777" w:rsidR="0038491B" w:rsidRPr="0038491B" w:rsidRDefault="0038491B" w:rsidP="0038491B">
      <w:pPr>
        <w:pStyle w:val="BodyText3"/>
        <w:tabs>
          <w:tab w:val="left" w:pos="540"/>
          <w:tab w:val="left" w:pos="720"/>
          <w:tab w:val="left" w:pos="8460"/>
        </w:tabs>
        <w:spacing w:after="0" w:line="276" w:lineRule="auto"/>
        <w:rPr>
          <w:b/>
          <w:sz w:val="22"/>
          <w:szCs w:val="22"/>
        </w:rPr>
      </w:pPr>
      <w:r w:rsidRPr="0038491B">
        <w:rPr>
          <w:b/>
          <w:sz w:val="22"/>
          <w:szCs w:val="22"/>
        </w:rPr>
        <w:t>Madde 4- İhale Dokümanının Görülmesi ve Temini</w:t>
      </w:r>
    </w:p>
    <w:p w14:paraId="64CB63D7" w14:textId="77777777" w:rsidR="0038491B" w:rsidRPr="0038491B" w:rsidRDefault="0038491B" w:rsidP="0038491B">
      <w:pPr>
        <w:spacing w:line="276" w:lineRule="auto"/>
        <w:jc w:val="both"/>
        <w:rPr>
          <w:sz w:val="22"/>
          <w:szCs w:val="22"/>
        </w:rPr>
      </w:pPr>
      <w:r w:rsidRPr="0038491B">
        <w:rPr>
          <w:b/>
          <w:sz w:val="22"/>
          <w:szCs w:val="22"/>
        </w:rPr>
        <w:t>4.1.</w:t>
      </w:r>
      <w:r w:rsidRPr="0038491B">
        <w:rPr>
          <w:sz w:val="22"/>
          <w:szCs w:val="22"/>
        </w:rPr>
        <w:t xml:space="preserve"> İhale dokümanı aşağıda belirtilen adreste bedelsiz olarak görülebilir ve temin edilebilir.</w:t>
      </w:r>
    </w:p>
    <w:p w14:paraId="69C220D8" w14:textId="77777777" w:rsidR="0038491B" w:rsidRPr="0038491B" w:rsidRDefault="0038491B" w:rsidP="0038491B">
      <w:pPr>
        <w:numPr>
          <w:ilvl w:val="0"/>
          <w:numId w:val="7"/>
        </w:numPr>
        <w:spacing w:line="276" w:lineRule="auto"/>
        <w:ind w:left="720"/>
        <w:jc w:val="both"/>
        <w:rPr>
          <w:sz w:val="22"/>
          <w:szCs w:val="22"/>
        </w:rPr>
      </w:pPr>
      <w:r w:rsidRPr="0038491B">
        <w:rPr>
          <w:sz w:val="22"/>
          <w:szCs w:val="22"/>
        </w:rPr>
        <w:t xml:space="preserve">Gürsel Mah. İmrahor Caddesi No: 29 Premier Kampüs Ofis İstanbul Bilgi Üniversitesi Ek Bina Kat:4 Kağıthane/İstanbul             </w:t>
      </w:r>
    </w:p>
    <w:p w14:paraId="5772F454" w14:textId="77777777" w:rsidR="0038491B" w:rsidRPr="0038491B" w:rsidRDefault="0038491B" w:rsidP="0038491B">
      <w:pPr>
        <w:numPr>
          <w:ilvl w:val="0"/>
          <w:numId w:val="7"/>
        </w:numPr>
        <w:spacing w:line="276" w:lineRule="auto"/>
        <w:ind w:hanging="765"/>
        <w:jc w:val="both"/>
        <w:rPr>
          <w:rStyle w:val="Hyperlink"/>
          <w:sz w:val="22"/>
          <w:szCs w:val="22"/>
        </w:rPr>
      </w:pPr>
      <w:r w:rsidRPr="0038491B">
        <w:rPr>
          <w:sz w:val="22"/>
          <w:szCs w:val="22"/>
        </w:rPr>
        <w:t xml:space="preserve"> </w:t>
      </w:r>
      <w:hyperlink r:id="rId6" w:history="1">
        <w:r w:rsidRPr="0038491B">
          <w:rPr>
            <w:rStyle w:val="Hyperlink"/>
            <w:sz w:val="22"/>
            <w:szCs w:val="22"/>
          </w:rPr>
          <w:t>https://www.bilgi.edu.tr/tr/ihale-basvurulari/</w:t>
        </w:r>
      </w:hyperlink>
    </w:p>
    <w:p w14:paraId="70143000" w14:textId="77777777" w:rsidR="0038491B" w:rsidRPr="0038491B" w:rsidRDefault="0038491B" w:rsidP="0038491B">
      <w:pPr>
        <w:spacing w:line="276" w:lineRule="auto"/>
        <w:ind w:left="1125"/>
        <w:jc w:val="both"/>
        <w:rPr>
          <w:sz w:val="22"/>
          <w:szCs w:val="22"/>
        </w:rPr>
      </w:pPr>
    </w:p>
    <w:p w14:paraId="51826902" w14:textId="77777777" w:rsidR="0038491B" w:rsidRPr="0038491B" w:rsidRDefault="0038491B" w:rsidP="0038491B">
      <w:pPr>
        <w:pStyle w:val="Heading1"/>
        <w:spacing w:line="276" w:lineRule="auto"/>
        <w:rPr>
          <w:b w:val="0"/>
          <w:sz w:val="22"/>
          <w:szCs w:val="22"/>
        </w:rPr>
      </w:pPr>
      <w:r w:rsidRPr="0038491B">
        <w:rPr>
          <w:sz w:val="22"/>
          <w:szCs w:val="22"/>
        </w:rPr>
        <w:t>Madde 5-</w:t>
      </w:r>
      <w:r w:rsidRPr="0038491B">
        <w:rPr>
          <w:b w:val="0"/>
          <w:sz w:val="22"/>
          <w:szCs w:val="22"/>
        </w:rPr>
        <w:t xml:space="preserve"> </w:t>
      </w:r>
      <w:r w:rsidRPr="0038491B">
        <w:rPr>
          <w:sz w:val="22"/>
          <w:szCs w:val="22"/>
        </w:rPr>
        <w:t>İhale Dokümanının Kapsamı</w:t>
      </w:r>
    </w:p>
    <w:p w14:paraId="1303590E" w14:textId="77777777" w:rsidR="0038491B" w:rsidRPr="0038491B" w:rsidRDefault="0038491B" w:rsidP="0038491B">
      <w:pPr>
        <w:spacing w:line="276" w:lineRule="auto"/>
        <w:jc w:val="both"/>
        <w:rPr>
          <w:sz w:val="22"/>
          <w:szCs w:val="22"/>
        </w:rPr>
      </w:pPr>
      <w:r w:rsidRPr="0038491B">
        <w:rPr>
          <w:b/>
          <w:sz w:val="22"/>
          <w:szCs w:val="22"/>
        </w:rPr>
        <w:t>5.1</w:t>
      </w:r>
      <w:r w:rsidRPr="0038491B">
        <w:rPr>
          <w:sz w:val="22"/>
          <w:szCs w:val="22"/>
        </w:rPr>
        <w:t>. İhale dokümanı aşağıdaki belgelerden oluşmaktadır</w:t>
      </w:r>
    </w:p>
    <w:p w14:paraId="027C3413" w14:textId="77777777" w:rsidR="0038491B" w:rsidRPr="0038491B" w:rsidRDefault="0038491B" w:rsidP="0038491B">
      <w:pPr>
        <w:numPr>
          <w:ilvl w:val="0"/>
          <w:numId w:val="8"/>
        </w:numPr>
        <w:spacing w:line="276" w:lineRule="auto"/>
        <w:jc w:val="both"/>
        <w:rPr>
          <w:sz w:val="22"/>
          <w:szCs w:val="22"/>
        </w:rPr>
      </w:pPr>
      <w:r w:rsidRPr="0038491B">
        <w:rPr>
          <w:sz w:val="22"/>
          <w:szCs w:val="22"/>
        </w:rPr>
        <w:t>İdari şartname</w:t>
      </w:r>
    </w:p>
    <w:p w14:paraId="71E6630A" w14:textId="77777777" w:rsidR="0038491B" w:rsidRPr="0038491B" w:rsidRDefault="0038491B" w:rsidP="0038491B">
      <w:pPr>
        <w:numPr>
          <w:ilvl w:val="0"/>
          <w:numId w:val="8"/>
        </w:numPr>
        <w:spacing w:line="276" w:lineRule="auto"/>
        <w:jc w:val="both"/>
        <w:rPr>
          <w:sz w:val="22"/>
          <w:szCs w:val="22"/>
        </w:rPr>
      </w:pPr>
      <w:r w:rsidRPr="0038491B">
        <w:rPr>
          <w:sz w:val="22"/>
          <w:szCs w:val="22"/>
        </w:rPr>
        <w:t>Teknik şartnameler</w:t>
      </w:r>
    </w:p>
    <w:p w14:paraId="2E7261EF" w14:textId="77777777" w:rsidR="0038491B" w:rsidRPr="0038491B" w:rsidRDefault="0038491B" w:rsidP="0038491B">
      <w:pPr>
        <w:numPr>
          <w:ilvl w:val="0"/>
          <w:numId w:val="8"/>
        </w:numPr>
        <w:tabs>
          <w:tab w:val="left" w:pos="450"/>
          <w:tab w:val="left" w:pos="720"/>
        </w:tabs>
        <w:spacing w:line="276" w:lineRule="auto"/>
        <w:jc w:val="both"/>
        <w:rPr>
          <w:sz w:val="22"/>
          <w:szCs w:val="22"/>
        </w:rPr>
      </w:pPr>
      <w:r w:rsidRPr="0038491B">
        <w:rPr>
          <w:sz w:val="22"/>
          <w:szCs w:val="22"/>
        </w:rPr>
        <w:lastRenderedPageBreak/>
        <w:t>Sözleşme taslağı</w:t>
      </w:r>
    </w:p>
    <w:p w14:paraId="7523DC92" w14:textId="77777777" w:rsidR="0038491B" w:rsidRPr="0038491B" w:rsidRDefault="0038491B" w:rsidP="0038491B">
      <w:pPr>
        <w:numPr>
          <w:ilvl w:val="0"/>
          <w:numId w:val="8"/>
        </w:numPr>
        <w:tabs>
          <w:tab w:val="left" w:pos="450"/>
          <w:tab w:val="left" w:pos="720"/>
        </w:tabs>
        <w:spacing w:line="276" w:lineRule="auto"/>
        <w:jc w:val="both"/>
        <w:rPr>
          <w:sz w:val="22"/>
          <w:szCs w:val="22"/>
        </w:rPr>
      </w:pPr>
      <w:r w:rsidRPr="0038491B">
        <w:rPr>
          <w:sz w:val="22"/>
          <w:szCs w:val="22"/>
        </w:rPr>
        <w:t xml:space="preserve">Teklif mektubu örneği </w:t>
      </w:r>
    </w:p>
    <w:p w14:paraId="6305D4DC" w14:textId="77777777" w:rsidR="00AC6A75" w:rsidRDefault="00AC6A75" w:rsidP="0038491B">
      <w:pPr>
        <w:pStyle w:val="3-NormalYaz"/>
        <w:tabs>
          <w:tab w:val="clear" w:pos="566"/>
          <w:tab w:val="left" w:pos="567"/>
          <w:tab w:val="left" w:leader="dot" w:pos="9072"/>
        </w:tabs>
        <w:spacing w:line="276" w:lineRule="auto"/>
        <w:rPr>
          <w:b/>
          <w:sz w:val="22"/>
          <w:szCs w:val="22"/>
        </w:rPr>
      </w:pPr>
    </w:p>
    <w:p w14:paraId="3A2EBBAF" w14:textId="473F50A6" w:rsidR="0038491B" w:rsidRPr="0038491B" w:rsidRDefault="0038491B" w:rsidP="0038491B">
      <w:pPr>
        <w:pStyle w:val="3-NormalYaz"/>
        <w:tabs>
          <w:tab w:val="clear" w:pos="566"/>
          <w:tab w:val="left" w:pos="567"/>
          <w:tab w:val="left" w:leader="dot" w:pos="9072"/>
        </w:tabs>
        <w:spacing w:line="276" w:lineRule="auto"/>
        <w:rPr>
          <w:sz w:val="22"/>
          <w:szCs w:val="22"/>
        </w:rPr>
      </w:pPr>
      <w:r w:rsidRPr="0038491B">
        <w:rPr>
          <w:b/>
          <w:sz w:val="22"/>
          <w:szCs w:val="22"/>
        </w:rPr>
        <w:t>5.2.</w:t>
      </w:r>
      <w:r w:rsidRPr="0038491B">
        <w:rPr>
          <w:sz w:val="22"/>
          <w:szCs w:val="22"/>
        </w:rPr>
        <w:t>  Teklifin verilmesine ilişkin şartların yerine getirilmemesinden kaynaklanan sorumluluk teklif verene aittir. İhale dokümanında öngörülen kriterlere ve şekil kurallarına uygun olmayan teklifler değerlendirmeye alınmaz.</w:t>
      </w:r>
    </w:p>
    <w:p w14:paraId="2DE2F3BB" w14:textId="77777777" w:rsidR="0038491B" w:rsidRPr="0038491B" w:rsidRDefault="0038491B" w:rsidP="0038491B">
      <w:pPr>
        <w:pStyle w:val="3-NormalYaz"/>
        <w:tabs>
          <w:tab w:val="clear" w:pos="566"/>
          <w:tab w:val="left" w:pos="567"/>
          <w:tab w:val="left" w:leader="dot" w:pos="9072"/>
        </w:tabs>
        <w:spacing w:line="276" w:lineRule="auto"/>
        <w:rPr>
          <w:b/>
          <w:sz w:val="22"/>
          <w:szCs w:val="22"/>
        </w:rPr>
      </w:pPr>
    </w:p>
    <w:p w14:paraId="76AD0786" w14:textId="77777777" w:rsidR="0038491B" w:rsidRPr="0038491B" w:rsidRDefault="0038491B" w:rsidP="0038491B">
      <w:pPr>
        <w:pStyle w:val="3-NormalYaz"/>
        <w:tabs>
          <w:tab w:val="clear" w:pos="566"/>
          <w:tab w:val="left" w:pos="567"/>
          <w:tab w:val="left" w:leader="dot" w:pos="9072"/>
        </w:tabs>
        <w:spacing w:line="276" w:lineRule="auto"/>
        <w:rPr>
          <w:b/>
          <w:sz w:val="22"/>
          <w:szCs w:val="22"/>
        </w:rPr>
      </w:pPr>
      <w:r w:rsidRPr="0038491B">
        <w:rPr>
          <w:b/>
          <w:sz w:val="22"/>
          <w:szCs w:val="22"/>
        </w:rPr>
        <w:t>Madde 6- Bildirim ve tebligat esasları</w:t>
      </w:r>
    </w:p>
    <w:p w14:paraId="6706A187" w14:textId="77777777" w:rsidR="0038491B" w:rsidRPr="0038491B" w:rsidRDefault="0038491B" w:rsidP="0038491B">
      <w:pPr>
        <w:pStyle w:val="3-NormalYaz"/>
        <w:tabs>
          <w:tab w:val="clear" w:pos="566"/>
          <w:tab w:val="left" w:pos="567"/>
          <w:tab w:val="left" w:leader="dot" w:pos="9072"/>
        </w:tabs>
        <w:spacing w:after="120" w:line="276" w:lineRule="auto"/>
        <w:rPr>
          <w:sz w:val="22"/>
          <w:szCs w:val="22"/>
        </w:rPr>
      </w:pPr>
      <w:r w:rsidRPr="0038491B">
        <w:rPr>
          <w:sz w:val="22"/>
          <w:szCs w:val="22"/>
        </w:rPr>
        <w:t>Bildirim ve tebligat iadeli taahhütlü posta yoluyla veya imza karşılığı elden yapılır. Ancak ihale dokümanında elektronik posta adresinin belirtilmesi ve bu adrese yapılacak bildirimlerin kabul edileceğinin taahhüt edilmesi kaydıyla, BİLGİ tarafından elektronik posta yoluyla bildirim yapılabilir.</w:t>
      </w:r>
    </w:p>
    <w:p w14:paraId="046FB002" w14:textId="77777777" w:rsidR="0038491B" w:rsidRPr="0038491B" w:rsidRDefault="0038491B" w:rsidP="0038491B">
      <w:pPr>
        <w:pStyle w:val="Heading3"/>
        <w:shd w:val="clear" w:color="auto" w:fill="FFFFFF"/>
        <w:tabs>
          <w:tab w:val="left" w:pos="720"/>
          <w:tab w:val="left" w:pos="900"/>
        </w:tabs>
        <w:spacing w:after="0" w:line="276" w:lineRule="auto"/>
        <w:rPr>
          <w:rFonts w:ascii="Times New Roman" w:hAnsi="Times New Roman" w:cs="Times New Roman"/>
          <w:sz w:val="22"/>
          <w:szCs w:val="22"/>
        </w:rPr>
      </w:pPr>
      <w:r w:rsidRPr="0038491B">
        <w:rPr>
          <w:rFonts w:ascii="Times New Roman" w:hAnsi="Times New Roman" w:cs="Times New Roman"/>
          <w:sz w:val="22"/>
          <w:szCs w:val="22"/>
        </w:rPr>
        <w:t>Madde 7-</w:t>
      </w:r>
      <w:r w:rsidRPr="0038491B">
        <w:rPr>
          <w:rFonts w:ascii="Times New Roman" w:hAnsi="Times New Roman" w:cs="Times New Roman"/>
          <w:b w:val="0"/>
          <w:sz w:val="22"/>
          <w:szCs w:val="22"/>
        </w:rPr>
        <w:t xml:space="preserve"> </w:t>
      </w:r>
      <w:r w:rsidRPr="0038491B">
        <w:rPr>
          <w:rFonts w:ascii="Times New Roman" w:hAnsi="Times New Roman" w:cs="Times New Roman"/>
          <w:sz w:val="22"/>
          <w:szCs w:val="22"/>
        </w:rPr>
        <w:t xml:space="preserve">İhaleye Katılabilmek İçin Gereken Belgeler                                                                                                                                                           </w:t>
      </w:r>
    </w:p>
    <w:p w14:paraId="4BBFE8C9" w14:textId="77777777" w:rsidR="0038491B" w:rsidRPr="0038491B" w:rsidRDefault="0038491B" w:rsidP="0038491B">
      <w:pPr>
        <w:pStyle w:val="Heading3"/>
        <w:shd w:val="clear" w:color="auto" w:fill="FFFFFF"/>
        <w:tabs>
          <w:tab w:val="left" w:pos="720"/>
          <w:tab w:val="left" w:pos="900"/>
        </w:tabs>
        <w:spacing w:before="0" w:line="276" w:lineRule="auto"/>
        <w:jc w:val="both"/>
        <w:rPr>
          <w:rFonts w:ascii="Times New Roman" w:hAnsi="Times New Roman" w:cs="Times New Roman"/>
          <w:sz w:val="22"/>
          <w:szCs w:val="22"/>
        </w:rPr>
      </w:pPr>
      <w:r w:rsidRPr="0038491B">
        <w:rPr>
          <w:rFonts w:ascii="Times New Roman" w:hAnsi="Times New Roman" w:cs="Times New Roman"/>
          <w:b w:val="0"/>
          <w:sz w:val="22"/>
          <w:szCs w:val="22"/>
        </w:rPr>
        <w:t>İsteklilerin ihaleye katılabilmeleri için aşağıda sayılan belgeleri</w:t>
      </w:r>
      <w:r w:rsidRPr="0038491B">
        <w:rPr>
          <w:rFonts w:ascii="Times New Roman" w:hAnsi="Times New Roman" w:cs="Times New Roman"/>
          <w:sz w:val="22"/>
          <w:szCs w:val="22"/>
        </w:rPr>
        <w:t xml:space="preserve"> </w:t>
      </w:r>
      <w:r w:rsidRPr="0038491B">
        <w:rPr>
          <w:rFonts w:ascii="Times New Roman" w:hAnsi="Times New Roman" w:cs="Times New Roman"/>
          <w:b w:val="0"/>
          <w:sz w:val="22"/>
          <w:szCs w:val="22"/>
        </w:rPr>
        <w:t>teklifleri kapsamında sunmaları gerekir:</w:t>
      </w:r>
    </w:p>
    <w:p w14:paraId="1C52395E" w14:textId="77777777" w:rsidR="0038491B" w:rsidRPr="0038491B" w:rsidRDefault="0038491B" w:rsidP="0038491B">
      <w:pPr>
        <w:spacing w:line="276" w:lineRule="auto"/>
        <w:rPr>
          <w:b/>
          <w:sz w:val="22"/>
          <w:szCs w:val="22"/>
        </w:rPr>
      </w:pPr>
      <w:r w:rsidRPr="0038491B">
        <w:rPr>
          <w:b/>
          <w:sz w:val="22"/>
          <w:szCs w:val="22"/>
        </w:rPr>
        <w:t xml:space="preserve">7.1. </w:t>
      </w:r>
      <w:r w:rsidRPr="0038491B">
        <w:rPr>
          <w:sz w:val="22"/>
          <w:szCs w:val="22"/>
        </w:rPr>
        <w:t>İsteklinin hukuki statüsü ve ticari yapısına ilişkin belgeler:</w:t>
      </w:r>
      <w:r w:rsidRPr="0038491B">
        <w:rPr>
          <w:b/>
          <w:sz w:val="22"/>
          <w:szCs w:val="22"/>
        </w:rPr>
        <w:t xml:space="preserve"> </w:t>
      </w:r>
    </w:p>
    <w:p w14:paraId="196F9687" w14:textId="77777777" w:rsidR="0038491B" w:rsidRPr="0038491B" w:rsidRDefault="0038491B" w:rsidP="0038491B">
      <w:pPr>
        <w:numPr>
          <w:ilvl w:val="0"/>
          <w:numId w:val="9"/>
        </w:numPr>
        <w:shd w:val="clear" w:color="auto" w:fill="FFFFFF"/>
        <w:spacing w:line="276" w:lineRule="auto"/>
        <w:ind w:left="720" w:right="4"/>
        <w:jc w:val="both"/>
        <w:rPr>
          <w:sz w:val="22"/>
          <w:szCs w:val="22"/>
        </w:rPr>
      </w:pPr>
      <w:r w:rsidRPr="0038491B">
        <w:rPr>
          <w:sz w:val="22"/>
          <w:szCs w:val="22"/>
        </w:rPr>
        <w:t>Teklif vermeye yetkili olduğunu gösteren İmza Beyannamesi veya İmza Sirküleri:</w:t>
      </w:r>
    </w:p>
    <w:p w14:paraId="68EE888A" w14:textId="77777777" w:rsidR="0038491B" w:rsidRPr="0038491B" w:rsidRDefault="0038491B" w:rsidP="0038491B">
      <w:pPr>
        <w:pStyle w:val="BodyText22"/>
        <w:numPr>
          <w:ilvl w:val="0"/>
          <w:numId w:val="11"/>
        </w:numPr>
        <w:tabs>
          <w:tab w:val="left" w:pos="720"/>
        </w:tabs>
        <w:overflowPunct/>
        <w:autoSpaceDE/>
        <w:autoSpaceDN/>
        <w:adjustRightInd/>
        <w:spacing w:line="276" w:lineRule="auto"/>
        <w:ind w:left="1260"/>
        <w:textAlignment w:val="auto"/>
        <w:rPr>
          <w:sz w:val="22"/>
          <w:szCs w:val="22"/>
        </w:rPr>
      </w:pPr>
      <w:r w:rsidRPr="0038491B">
        <w:rPr>
          <w:sz w:val="22"/>
          <w:szCs w:val="22"/>
        </w:rPr>
        <w:t xml:space="preserve">Gerçek kişi olması halinde, noter tasdikli imza beyannamesi, </w:t>
      </w:r>
    </w:p>
    <w:p w14:paraId="21F90B9F" w14:textId="77777777" w:rsidR="0038491B" w:rsidRPr="0038491B" w:rsidRDefault="0038491B" w:rsidP="0038491B">
      <w:pPr>
        <w:pStyle w:val="BodyText22"/>
        <w:numPr>
          <w:ilvl w:val="0"/>
          <w:numId w:val="11"/>
        </w:numPr>
        <w:tabs>
          <w:tab w:val="left" w:pos="720"/>
        </w:tabs>
        <w:overflowPunct/>
        <w:autoSpaceDE/>
        <w:autoSpaceDN/>
        <w:adjustRightInd/>
        <w:spacing w:line="276" w:lineRule="auto"/>
        <w:ind w:left="1260"/>
        <w:textAlignment w:val="auto"/>
        <w:rPr>
          <w:sz w:val="22"/>
          <w:szCs w:val="22"/>
        </w:rPr>
      </w:pPr>
      <w:r w:rsidRPr="0038491B">
        <w:rPr>
          <w:sz w:val="22"/>
          <w:szCs w:val="22"/>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6A3FA568" w14:textId="77777777" w:rsidR="0038491B" w:rsidRPr="0038491B" w:rsidRDefault="0038491B" w:rsidP="0038491B">
      <w:pPr>
        <w:pStyle w:val="BodyText22"/>
        <w:numPr>
          <w:ilvl w:val="0"/>
          <w:numId w:val="11"/>
        </w:numPr>
        <w:tabs>
          <w:tab w:val="left" w:pos="720"/>
        </w:tabs>
        <w:overflowPunct/>
        <w:autoSpaceDE/>
        <w:autoSpaceDN/>
        <w:adjustRightInd/>
        <w:spacing w:line="276" w:lineRule="auto"/>
        <w:ind w:left="1260"/>
        <w:textAlignment w:val="auto"/>
        <w:rPr>
          <w:sz w:val="22"/>
          <w:szCs w:val="22"/>
        </w:rPr>
      </w:pPr>
      <w:r w:rsidRPr="0038491B">
        <w:rPr>
          <w:sz w:val="22"/>
          <w:szCs w:val="22"/>
        </w:rPr>
        <w:t>Vekâleten ihaleye katılma halinde, vekil adına düzenlenmiş, ihaleye katılmaya ilişkin noter onaylı vekâletname ile vekilin noter tasdikli imza beyannamesi,</w:t>
      </w:r>
    </w:p>
    <w:p w14:paraId="26B96E09" w14:textId="77777777" w:rsidR="0038491B" w:rsidRPr="0038491B" w:rsidRDefault="0038491B" w:rsidP="0038491B">
      <w:pPr>
        <w:numPr>
          <w:ilvl w:val="0"/>
          <w:numId w:val="9"/>
        </w:numPr>
        <w:spacing w:line="276" w:lineRule="auto"/>
        <w:ind w:left="720"/>
        <w:jc w:val="both"/>
        <w:rPr>
          <w:sz w:val="22"/>
          <w:szCs w:val="22"/>
        </w:rPr>
      </w:pPr>
      <w:r w:rsidRPr="0038491B">
        <w:rPr>
          <w:sz w:val="22"/>
          <w:szCs w:val="22"/>
        </w:rPr>
        <w:t>Tüzel kişi tarafından iş deneyimini göstermek üzere sunulan belgenin; tüzel kişiliğin yarısından fazla hissesine sahip ortağına ait olması veya mühendis veya mimar olması şartıyla her iki ortağın da tüzel kişiliğe %50-%50 ortak olmaları durumunda, ticaret ve sanayi odası/ticaret odası bünyesinde bulunan ticaret sicil memurlukları veya serbest muhasebeci veya yeminli mali müşavir ya da serbest muhasebeci mali müşavir tarafından ilk ilan tarihinden sonra düzenlenen ve düzenlendiği tarihten geriye doğru son bir yıldır kesintisiz olarak ortaklığa ilişkin şartın korunduğunu gösteren belge,</w:t>
      </w:r>
    </w:p>
    <w:p w14:paraId="32BF0E49" w14:textId="77777777" w:rsidR="0038491B" w:rsidRPr="0038491B" w:rsidRDefault="0038491B" w:rsidP="0038491B">
      <w:pPr>
        <w:numPr>
          <w:ilvl w:val="0"/>
          <w:numId w:val="9"/>
        </w:numPr>
        <w:spacing w:line="276" w:lineRule="auto"/>
        <w:ind w:left="720"/>
        <w:jc w:val="both"/>
        <w:rPr>
          <w:sz w:val="22"/>
          <w:szCs w:val="22"/>
        </w:rPr>
      </w:pPr>
      <w:r w:rsidRPr="0038491B">
        <w:rPr>
          <w:sz w:val="22"/>
          <w:szCs w:val="22"/>
        </w:rPr>
        <w:t>Kamu ihalelerine katılmaktan yasaklı olmadığına ilişkin belge,</w:t>
      </w:r>
    </w:p>
    <w:p w14:paraId="6693D724" w14:textId="77777777" w:rsidR="0038491B" w:rsidRPr="0038491B" w:rsidRDefault="0038491B" w:rsidP="0038491B">
      <w:pPr>
        <w:numPr>
          <w:ilvl w:val="0"/>
          <w:numId w:val="9"/>
        </w:numPr>
        <w:spacing w:line="276" w:lineRule="auto"/>
        <w:ind w:left="720"/>
        <w:jc w:val="both"/>
        <w:rPr>
          <w:sz w:val="22"/>
          <w:szCs w:val="22"/>
        </w:rPr>
      </w:pPr>
      <w:r w:rsidRPr="0038491B">
        <w:rPr>
          <w:sz w:val="22"/>
          <w:szCs w:val="22"/>
        </w:rPr>
        <w:t xml:space="preserve">İsteklinin iş ortaklığı olması halinde iş ortaklığı beyannamesi ve iş ortaklığının her bir ortağı tarafından 7.1. maddesinin bendinde yer alan belgelerin ayrı ayrı sunulması zorunludur. </w:t>
      </w:r>
    </w:p>
    <w:p w14:paraId="50B16B00" w14:textId="77777777" w:rsidR="0038491B" w:rsidRPr="0038491B" w:rsidRDefault="0038491B" w:rsidP="0038491B">
      <w:pPr>
        <w:spacing w:line="276" w:lineRule="auto"/>
        <w:ind w:left="720"/>
        <w:jc w:val="both"/>
        <w:rPr>
          <w:sz w:val="22"/>
          <w:szCs w:val="22"/>
        </w:rPr>
      </w:pPr>
    </w:p>
    <w:p w14:paraId="4162C08F" w14:textId="77777777" w:rsidR="0038491B" w:rsidRPr="0038491B" w:rsidRDefault="0038491B" w:rsidP="0038491B">
      <w:pPr>
        <w:pStyle w:val="BodyText"/>
        <w:tabs>
          <w:tab w:val="left" w:pos="360"/>
        </w:tabs>
        <w:spacing w:line="276" w:lineRule="auto"/>
        <w:rPr>
          <w:b w:val="0"/>
          <w:sz w:val="22"/>
          <w:szCs w:val="22"/>
        </w:rPr>
      </w:pPr>
      <w:r w:rsidRPr="0038491B">
        <w:rPr>
          <w:sz w:val="22"/>
          <w:szCs w:val="22"/>
        </w:rPr>
        <w:t>7.2.</w:t>
      </w:r>
      <w:r w:rsidRPr="0038491B">
        <w:rPr>
          <w:b w:val="0"/>
          <w:sz w:val="22"/>
          <w:szCs w:val="22"/>
        </w:rPr>
        <w:t xml:space="preserve"> </w:t>
      </w:r>
      <w:r w:rsidRPr="0038491B">
        <w:rPr>
          <w:b w:val="0"/>
          <w:bCs/>
          <w:sz w:val="22"/>
          <w:szCs w:val="22"/>
        </w:rPr>
        <w:t>Ekonomik ve mali yeterliğe ilişkin belgeler ve bu belgelerin taşıması gereken</w:t>
      </w:r>
      <w:r w:rsidRPr="0038491B">
        <w:rPr>
          <w:sz w:val="22"/>
          <w:szCs w:val="22"/>
        </w:rPr>
        <w:t xml:space="preserve"> </w:t>
      </w:r>
      <w:r w:rsidRPr="0038491B">
        <w:rPr>
          <w:b w:val="0"/>
          <w:sz w:val="22"/>
          <w:szCs w:val="22"/>
        </w:rPr>
        <w:t>kriterler:</w:t>
      </w:r>
      <w:r w:rsidRPr="0038491B">
        <w:rPr>
          <w:rStyle w:val="FootnoteReference"/>
          <w:sz w:val="22"/>
          <w:szCs w:val="22"/>
        </w:rPr>
        <w:t xml:space="preserve"> </w:t>
      </w:r>
    </w:p>
    <w:p w14:paraId="0481F476" w14:textId="77777777" w:rsidR="0038491B" w:rsidRPr="0038491B" w:rsidRDefault="0038491B" w:rsidP="0038491B">
      <w:pPr>
        <w:pStyle w:val="BodyText"/>
        <w:numPr>
          <w:ilvl w:val="0"/>
          <w:numId w:val="2"/>
        </w:numPr>
        <w:tabs>
          <w:tab w:val="left" w:pos="360"/>
        </w:tabs>
        <w:spacing w:line="276" w:lineRule="auto"/>
        <w:rPr>
          <w:b w:val="0"/>
          <w:bCs/>
          <w:iCs/>
          <w:sz w:val="22"/>
          <w:szCs w:val="22"/>
        </w:rPr>
      </w:pPr>
      <w:r w:rsidRPr="0038491B">
        <w:rPr>
          <w:b w:val="0"/>
          <w:bCs/>
          <w:iCs/>
          <w:sz w:val="22"/>
          <w:szCs w:val="22"/>
        </w:rPr>
        <w:t>SGK ve vergi dairesinden alınmış olan firmanızın prim ya da vergi borç durumuna ilişkin</w:t>
      </w:r>
    </w:p>
    <w:p w14:paraId="088C036D" w14:textId="2D02A74E" w:rsidR="0038491B" w:rsidRPr="0038491B" w:rsidRDefault="00A80D3F" w:rsidP="0038491B">
      <w:pPr>
        <w:pStyle w:val="BodyText"/>
        <w:numPr>
          <w:ilvl w:val="0"/>
          <w:numId w:val="2"/>
        </w:numPr>
        <w:tabs>
          <w:tab w:val="left" w:pos="360"/>
        </w:tabs>
        <w:spacing w:line="276" w:lineRule="auto"/>
        <w:rPr>
          <w:b w:val="0"/>
          <w:bCs/>
          <w:iCs/>
          <w:sz w:val="22"/>
          <w:szCs w:val="22"/>
        </w:rPr>
      </w:pPr>
      <w:r>
        <w:rPr>
          <w:b w:val="0"/>
          <w:bCs/>
          <w:iCs/>
          <w:sz w:val="22"/>
          <w:szCs w:val="22"/>
        </w:rPr>
        <w:t>Tercihen i</w:t>
      </w:r>
      <w:r w:rsidR="0038491B" w:rsidRPr="0038491B">
        <w:rPr>
          <w:b w:val="0"/>
          <w:bCs/>
          <w:iCs/>
          <w:sz w:val="22"/>
          <w:szCs w:val="22"/>
        </w:rPr>
        <w:t>steklinin son 3 yıla ait onaylı gelir ta</w:t>
      </w:r>
      <w:r>
        <w:rPr>
          <w:b w:val="0"/>
          <w:bCs/>
          <w:iCs/>
          <w:sz w:val="22"/>
          <w:szCs w:val="22"/>
        </w:rPr>
        <w:t>blosu, onaylı bilanço</w:t>
      </w:r>
      <w:r w:rsidR="0038491B" w:rsidRPr="0038491B">
        <w:rPr>
          <w:b w:val="0"/>
          <w:bCs/>
          <w:iCs/>
          <w:sz w:val="22"/>
          <w:szCs w:val="22"/>
        </w:rPr>
        <w:t>,</w:t>
      </w:r>
    </w:p>
    <w:p w14:paraId="7E6C14AE" w14:textId="77777777" w:rsidR="0038491B" w:rsidRPr="0038491B" w:rsidRDefault="0038491B" w:rsidP="0038491B">
      <w:pPr>
        <w:pStyle w:val="BodyText"/>
        <w:numPr>
          <w:ilvl w:val="0"/>
          <w:numId w:val="2"/>
        </w:numPr>
        <w:tabs>
          <w:tab w:val="left" w:pos="360"/>
        </w:tabs>
        <w:spacing w:line="276" w:lineRule="auto"/>
        <w:ind w:right="-288"/>
        <w:rPr>
          <w:sz w:val="22"/>
          <w:szCs w:val="22"/>
        </w:rPr>
      </w:pPr>
      <w:r w:rsidRPr="0038491B">
        <w:rPr>
          <w:b w:val="0"/>
          <w:bCs/>
          <w:iCs/>
          <w:sz w:val="22"/>
          <w:szCs w:val="22"/>
        </w:rPr>
        <w:t>Onaylı kurumlar vergisi beyannamesi</w:t>
      </w:r>
    </w:p>
    <w:p w14:paraId="13625E3C" w14:textId="77777777" w:rsidR="0038491B" w:rsidRDefault="0038491B" w:rsidP="0038491B">
      <w:pPr>
        <w:pStyle w:val="BodyText"/>
        <w:tabs>
          <w:tab w:val="left" w:pos="360"/>
        </w:tabs>
        <w:spacing w:line="276" w:lineRule="auto"/>
        <w:ind w:right="-288"/>
        <w:rPr>
          <w:b w:val="0"/>
          <w:bCs/>
          <w:iCs/>
          <w:sz w:val="22"/>
          <w:szCs w:val="22"/>
        </w:rPr>
      </w:pPr>
    </w:p>
    <w:p w14:paraId="3FC5E390" w14:textId="77777777" w:rsidR="0038491B" w:rsidRDefault="0038491B" w:rsidP="0038491B">
      <w:pPr>
        <w:pStyle w:val="BodyText"/>
        <w:tabs>
          <w:tab w:val="left" w:pos="360"/>
        </w:tabs>
        <w:spacing w:line="276" w:lineRule="auto"/>
        <w:ind w:right="-288"/>
        <w:rPr>
          <w:b w:val="0"/>
          <w:bCs/>
          <w:iCs/>
          <w:sz w:val="22"/>
          <w:szCs w:val="22"/>
        </w:rPr>
      </w:pPr>
    </w:p>
    <w:p w14:paraId="25B7D4E5" w14:textId="744BE67F" w:rsidR="0038491B" w:rsidRDefault="0038491B" w:rsidP="0038491B">
      <w:pPr>
        <w:pStyle w:val="BodyText"/>
        <w:tabs>
          <w:tab w:val="left" w:pos="360"/>
        </w:tabs>
        <w:spacing w:line="276" w:lineRule="auto"/>
        <w:ind w:right="-288"/>
        <w:rPr>
          <w:b w:val="0"/>
          <w:bCs/>
          <w:iCs/>
          <w:sz w:val="22"/>
          <w:szCs w:val="22"/>
        </w:rPr>
      </w:pPr>
    </w:p>
    <w:p w14:paraId="1ED6806D" w14:textId="77777777" w:rsidR="004C4D65" w:rsidRDefault="004C4D65" w:rsidP="0038491B">
      <w:pPr>
        <w:pStyle w:val="BodyText"/>
        <w:tabs>
          <w:tab w:val="left" w:pos="360"/>
        </w:tabs>
        <w:spacing w:line="276" w:lineRule="auto"/>
        <w:ind w:right="-288"/>
        <w:rPr>
          <w:b w:val="0"/>
          <w:bCs/>
          <w:iCs/>
          <w:sz w:val="22"/>
          <w:szCs w:val="22"/>
        </w:rPr>
      </w:pPr>
    </w:p>
    <w:p w14:paraId="186F16E8" w14:textId="77777777" w:rsidR="0038491B" w:rsidRPr="0038491B" w:rsidRDefault="0038491B" w:rsidP="0038491B">
      <w:pPr>
        <w:pStyle w:val="BodyText"/>
        <w:tabs>
          <w:tab w:val="left" w:pos="360"/>
        </w:tabs>
        <w:spacing w:line="276" w:lineRule="auto"/>
        <w:ind w:right="-288"/>
        <w:rPr>
          <w:b w:val="0"/>
          <w:bCs/>
          <w:iCs/>
          <w:sz w:val="22"/>
          <w:szCs w:val="22"/>
        </w:rPr>
      </w:pPr>
    </w:p>
    <w:p w14:paraId="78CE8138" w14:textId="77777777" w:rsidR="0038491B" w:rsidRPr="0038491B" w:rsidRDefault="0038491B" w:rsidP="0038491B">
      <w:pPr>
        <w:spacing w:after="60" w:line="276" w:lineRule="auto"/>
        <w:ind w:right="-288"/>
        <w:jc w:val="both"/>
        <w:rPr>
          <w:b/>
          <w:sz w:val="22"/>
          <w:szCs w:val="22"/>
        </w:rPr>
      </w:pPr>
      <w:r w:rsidRPr="0038491B">
        <w:rPr>
          <w:b/>
          <w:sz w:val="22"/>
          <w:szCs w:val="22"/>
        </w:rPr>
        <w:lastRenderedPageBreak/>
        <w:t xml:space="preserve">7.3. </w:t>
      </w:r>
      <w:r w:rsidRPr="0038491B">
        <w:rPr>
          <w:sz w:val="22"/>
          <w:szCs w:val="22"/>
        </w:rPr>
        <w:t>Bu Şartnamenin</w:t>
      </w:r>
      <w:r w:rsidRPr="0038491B">
        <w:rPr>
          <w:b/>
          <w:sz w:val="22"/>
          <w:szCs w:val="22"/>
        </w:rPr>
        <w:t xml:space="preserve"> </w:t>
      </w:r>
      <w:r w:rsidRPr="0038491B">
        <w:rPr>
          <w:sz w:val="22"/>
          <w:szCs w:val="22"/>
        </w:rPr>
        <w:t>8. maddesinde belirtilen kriterlere uygun mesleki ve teknik yeterliğe ilişkin belgeler:</w:t>
      </w:r>
      <w:r w:rsidRPr="0038491B">
        <w:rPr>
          <w:b/>
          <w:sz w:val="22"/>
          <w:szCs w:val="22"/>
        </w:rPr>
        <w:t xml:space="preserve">   </w:t>
      </w:r>
    </w:p>
    <w:p w14:paraId="2540315D" w14:textId="525E6F54" w:rsidR="0038491B" w:rsidRDefault="004C4D65" w:rsidP="004C4D65">
      <w:pPr>
        <w:numPr>
          <w:ilvl w:val="0"/>
          <w:numId w:val="12"/>
        </w:numPr>
        <w:spacing w:after="60" w:line="276" w:lineRule="auto"/>
        <w:ind w:right="-288"/>
        <w:jc w:val="both"/>
        <w:rPr>
          <w:sz w:val="22"/>
          <w:szCs w:val="22"/>
        </w:rPr>
      </w:pPr>
      <w:r w:rsidRPr="004C4D65">
        <w:rPr>
          <w:sz w:val="22"/>
          <w:szCs w:val="22"/>
        </w:rPr>
        <w:t>5188 Sayılı Kanunun 5 nci maddesi hükümlerine uygun, faaliyet alanı münhasıran koruma güvenlik hizmeti olan ve özel güvenlik alanında faaliyette bulunmasına T.C. İçişleri Bakanlığı’nca izin verilmiş olan özel güvenlik şirketi olması ve İçişleri Bakanlığınc</w:t>
      </w:r>
      <w:r>
        <w:rPr>
          <w:sz w:val="22"/>
          <w:szCs w:val="22"/>
        </w:rPr>
        <w:t>a verilmiş olan ‘’</w:t>
      </w:r>
      <w:r w:rsidRPr="004C4D65">
        <w:rPr>
          <w:sz w:val="22"/>
          <w:szCs w:val="22"/>
        </w:rPr>
        <w:t>Özel Güvenlik Şirketi Faaliyet İzin Belgesi</w:t>
      </w:r>
      <w:r>
        <w:rPr>
          <w:sz w:val="22"/>
          <w:szCs w:val="22"/>
        </w:rPr>
        <w:t>’’</w:t>
      </w:r>
    </w:p>
    <w:p w14:paraId="2AB2858B" w14:textId="6D6BAADD" w:rsidR="0038491B" w:rsidRDefault="004C4D65" w:rsidP="00F874AC">
      <w:pPr>
        <w:numPr>
          <w:ilvl w:val="0"/>
          <w:numId w:val="12"/>
        </w:numPr>
        <w:spacing w:after="60" w:line="276" w:lineRule="auto"/>
        <w:ind w:left="720" w:right="-288"/>
        <w:jc w:val="both"/>
        <w:rPr>
          <w:sz w:val="22"/>
          <w:szCs w:val="22"/>
        </w:rPr>
      </w:pPr>
      <w:r w:rsidRPr="004C4D65">
        <w:rPr>
          <w:sz w:val="22"/>
          <w:szCs w:val="22"/>
        </w:rPr>
        <w:t xml:space="preserve">Aktif </w:t>
      </w:r>
      <w:r w:rsidR="00A432AA">
        <w:rPr>
          <w:sz w:val="22"/>
          <w:szCs w:val="22"/>
        </w:rPr>
        <w:t xml:space="preserve">en az </w:t>
      </w:r>
      <w:r w:rsidRPr="004C4D65">
        <w:rPr>
          <w:sz w:val="22"/>
          <w:szCs w:val="22"/>
        </w:rPr>
        <w:t>500 çalışanının olduğunu gösterir SGK Hizmet dökümü</w:t>
      </w:r>
    </w:p>
    <w:p w14:paraId="0BD38C70" w14:textId="77777777" w:rsidR="004C4D65" w:rsidRPr="004C4D65" w:rsidRDefault="004C4D65" w:rsidP="004C4D65">
      <w:pPr>
        <w:spacing w:after="60" w:line="276" w:lineRule="auto"/>
        <w:ind w:right="-288"/>
        <w:jc w:val="both"/>
        <w:rPr>
          <w:sz w:val="22"/>
          <w:szCs w:val="22"/>
        </w:rPr>
      </w:pPr>
    </w:p>
    <w:p w14:paraId="1DB9E749" w14:textId="77777777" w:rsidR="0038491B" w:rsidRPr="0038491B" w:rsidRDefault="0038491B" w:rsidP="0038491B">
      <w:pPr>
        <w:pStyle w:val="BodyText22"/>
        <w:spacing w:line="276" w:lineRule="auto"/>
        <w:ind w:right="-108"/>
        <w:rPr>
          <w:sz w:val="22"/>
          <w:szCs w:val="22"/>
        </w:rPr>
      </w:pPr>
      <w:r w:rsidRPr="0038491B">
        <w:rPr>
          <w:b/>
          <w:sz w:val="22"/>
          <w:szCs w:val="22"/>
        </w:rPr>
        <w:t>7.4.</w:t>
      </w:r>
      <w:r w:rsidRPr="0038491B">
        <w:rPr>
          <w:sz w:val="22"/>
          <w:szCs w:val="22"/>
        </w:rPr>
        <w:t xml:space="preserve"> İsteklinin ihale konusu iş veya benzer işlerdeki deneyimini gösteren belgeler ve referanslar (iletişim bilgileri ile birlikte):</w:t>
      </w:r>
    </w:p>
    <w:p w14:paraId="673FBE7E" w14:textId="71C3E39F" w:rsidR="0038491B" w:rsidRPr="004C4D65" w:rsidRDefault="004C4D65" w:rsidP="004C4D65">
      <w:pPr>
        <w:pStyle w:val="BlockText1"/>
        <w:numPr>
          <w:ilvl w:val="0"/>
          <w:numId w:val="10"/>
        </w:numPr>
        <w:tabs>
          <w:tab w:val="left" w:pos="720"/>
        </w:tabs>
        <w:spacing w:line="276" w:lineRule="auto"/>
        <w:ind w:left="900" w:right="0" w:hanging="540"/>
        <w:rPr>
          <w:sz w:val="22"/>
          <w:szCs w:val="22"/>
        </w:rPr>
      </w:pPr>
      <w:r>
        <w:rPr>
          <w:sz w:val="22"/>
          <w:szCs w:val="22"/>
        </w:rPr>
        <w:t xml:space="preserve">Bu </w:t>
      </w:r>
      <w:r w:rsidRPr="004C4D65">
        <w:rPr>
          <w:sz w:val="22"/>
          <w:szCs w:val="22"/>
        </w:rPr>
        <w:t xml:space="preserve">ihalede benzer iş olarak </w:t>
      </w:r>
      <w:r>
        <w:rPr>
          <w:sz w:val="22"/>
          <w:szCs w:val="22"/>
        </w:rPr>
        <w:t>y</w:t>
      </w:r>
      <w:r w:rsidRPr="004C4D65">
        <w:rPr>
          <w:sz w:val="22"/>
          <w:szCs w:val="22"/>
        </w:rPr>
        <w:t xml:space="preserve">üklenici firmanın son 3 yıl içinde tamamladığı projeler arasında en az 1 </w:t>
      </w:r>
      <w:r>
        <w:rPr>
          <w:sz w:val="22"/>
          <w:szCs w:val="22"/>
        </w:rPr>
        <w:t xml:space="preserve">(bir) </w:t>
      </w:r>
      <w:r w:rsidRPr="004C4D65">
        <w:rPr>
          <w:sz w:val="22"/>
          <w:szCs w:val="22"/>
        </w:rPr>
        <w:t>Vakıf Üniversitesi</w:t>
      </w:r>
      <w:r w:rsidR="00A432AA">
        <w:rPr>
          <w:sz w:val="22"/>
          <w:szCs w:val="22"/>
        </w:rPr>
        <w:t>nde vermiş olduğu Özel Güvenlik Hizmetine ilişkin belge ve iletişim bilgileri</w:t>
      </w:r>
      <w:r w:rsidRPr="004C4D65">
        <w:rPr>
          <w:sz w:val="22"/>
          <w:szCs w:val="22"/>
        </w:rPr>
        <w:t xml:space="preserve"> </w:t>
      </w:r>
      <w:r>
        <w:rPr>
          <w:sz w:val="22"/>
          <w:szCs w:val="22"/>
        </w:rPr>
        <w:t>referans</w:t>
      </w:r>
      <w:r w:rsidR="0038491B" w:rsidRPr="004C4D65">
        <w:rPr>
          <w:sz w:val="22"/>
          <w:szCs w:val="22"/>
        </w:rPr>
        <w:t xml:space="preserve"> kabul edilecektir.</w:t>
      </w:r>
    </w:p>
    <w:p w14:paraId="31DEC469" w14:textId="77777777" w:rsidR="0038491B" w:rsidRPr="0038491B" w:rsidRDefault="0038491B" w:rsidP="0038491B">
      <w:pPr>
        <w:shd w:val="clear" w:color="auto" w:fill="FFFFFF"/>
        <w:tabs>
          <w:tab w:val="left" w:pos="540"/>
          <w:tab w:val="left" w:pos="720"/>
          <w:tab w:val="left" w:pos="900"/>
          <w:tab w:val="left" w:pos="1080"/>
        </w:tabs>
        <w:spacing w:line="276" w:lineRule="auto"/>
        <w:jc w:val="both"/>
        <w:rPr>
          <w:sz w:val="22"/>
          <w:szCs w:val="22"/>
        </w:rPr>
      </w:pPr>
    </w:p>
    <w:p w14:paraId="4A21AD10" w14:textId="586371C1" w:rsidR="0038491B" w:rsidRPr="0038491B" w:rsidRDefault="00AC6A75" w:rsidP="0038491B">
      <w:pPr>
        <w:shd w:val="clear" w:color="auto" w:fill="FFFFFF"/>
        <w:tabs>
          <w:tab w:val="left" w:pos="540"/>
          <w:tab w:val="left" w:pos="720"/>
          <w:tab w:val="left" w:pos="900"/>
          <w:tab w:val="left" w:pos="1080"/>
        </w:tabs>
        <w:spacing w:line="276" w:lineRule="auto"/>
        <w:jc w:val="both"/>
        <w:rPr>
          <w:b/>
          <w:sz w:val="22"/>
          <w:szCs w:val="22"/>
        </w:rPr>
      </w:pPr>
      <w:r w:rsidRPr="00AC6A75">
        <w:rPr>
          <w:b/>
          <w:sz w:val="22"/>
          <w:szCs w:val="22"/>
        </w:rPr>
        <w:t>7.5.</w:t>
      </w:r>
      <w:r>
        <w:rPr>
          <w:sz w:val="22"/>
          <w:szCs w:val="22"/>
        </w:rPr>
        <w:t xml:space="preserve"> </w:t>
      </w:r>
      <w:r w:rsidR="0038491B" w:rsidRPr="0038491B">
        <w:rPr>
          <w:sz w:val="22"/>
          <w:szCs w:val="22"/>
        </w:rPr>
        <w:t xml:space="preserve">Bu Şartname ekinde yer alan standart forma uygun teklif mektubu. </w:t>
      </w:r>
      <w:r w:rsidR="0038491B" w:rsidRPr="0038491B">
        <w:rPr>
          <w:b/>
          <w:sz w:val="22"/>
          <w:szCs w:val="22"/>
        </w:rPr>
        <w:t xml:space="preserve">                               </w:t>
      </w:r>
      <w:r w:rsidR="0038491B" w:rsidRPr="0038491B">
        <w:rPr>
          <w:sz w:val="22"/>
          <w:szCs w:val="22"/>
        </w:rPr>
        <w:t xml:space="preserve"> </w:t>
      </w:r>
    </w:p>
    <w:p w14:paraId="08F92325" w14:textId="77777777" w:rsidR="0038491B" w:rsidRPr="0038491B" w:rsidRDefault="0038491B" w:rsidP="0038491B">
      <w:pPr>
        <w:pStyle w:val="BodyText22"/>
        <w:numPr>
          <w:ilvl w:val="12"/>
          <w:numId w:val="0"/>
        </w:numPr>
        <w:tabs>
          <w:tab w:val="left" w:pos="0"/>
        </w:tabs>
        <w:spacing w:line="276" w:lineRule="auto"/>
        <w:ind w:right="-288"/>
        <w:rPr>
          <w:b/>
          <w:sz w:val="22"/>
          <w:szCs w:val="22"/>
        </w:rPr>
      </w:pPr>
    </w:p>
    <w:p w14:paraId="58C5FE3C" w14:textId="77777777" w:rsidR="0038491B" w:rsidRPr="0038491B" w:rsidRDefault="0038491B" w:rsidP="0038491B">
      <w:pPr>
        <w:pStyle w:val="BodyText22"/>
        <w:numPr>
          <w:ilvl w:val="12"/>
          <w:numId w:val="0"/>
        </w:numPr>
        <w:tabs>
          <w:tab w:val="left" w:pos="0"/>
        </w:tabs>
        <w:spacing w:line="276" w:lineRule="auto"/>
        <w:ind w:right="-288"/>
        <w:rPr>
          <w:b/>
          <w:sz w:val="22"/>
          <w:szCs w:val="22"/>
        </w:rPr>
      </w:pPr>
      <w:r w:rsidRPr="0038491B">
        <w:rPr>
          <w:b/>
          <w:sz w:val="22"/>
          <w:szCs w:val="22"/>
        </w:rPr>
        <w:t xml:space="preserve">Madde 8- Bu İhale İçin Belirlenen Mesleki ve Teknik Yeterlilik Kriterleri </w:t>
      </w:r>
    </w:p>
    <w:p w14:paraId="3EB71BB0" w14:textId="0DFA214C" w:rsidR="0038491B" w:rsidRPr="004C4D65" w:rsidRDefault="004C4D65" w:rsidP="004C4D65">
      <w:pPr>
        <w:pStyle w:val="ListParagraph"/>
        <w:numPr>
          <w:ilvl w:val="1"/>
          <w:numId w:val="14"/>
        </w:numPr>
        <w:rPr>
          <w:sz w:val="22"/>
          <w:szCs w:val="22"/>
        </w:rPr>
      </w:pPr>
      <w:r>
        <w:rPr>
          <w:sz w:val="22"/>
          <w:szCs w:val="22"/>
        </w:rPr>
        <w:t xml:space="preserve"> </w:t>
      </w:r>
      <w:r w:rsidRPr="004C4D65">
        <w:rPr>
          <w:sz w:val="22"/>
          <w:szCs w:val="22"/>
        </w:rPr>
        <w:t>5188 Sayılı Kanunun 5 nci maddesi hükümlerine uygun, faaliyet alanı münhasıran koruma güvenlik hizmeti olan ve özel güvenlik alanında faaliyette bulunmasına T.C. İçişleri Bakanlığı’nca izin verilmiş olan özel güvenlik şirketi olması ve İçişleri Bakanlığınca verilmiş olan ‘’Özel Güvenlik Şirketi Faaliyet İzin Belgesi’’</w:t>
      </w:r>
    </w:p>
    <w:p w14:paraId="11AE0B41" w14:textId="77777777" w:rsidR="0038491B" w:rsidRPr="0038491B" w:rsidRDefault="0038491B" w:rsidP="0038491B">
      <w:pPr>
        <w:pStyle w:val="BlockText1"/>
        <w:ind w:left="0"/>
        <w:rPr>
          <w:sz w:val="22"/>
          <w:szCs w:val="22"/>
          <w:highlight w:val="yellow"/>
        </w:rPr>
      </w:pPr>
    </w:p>
    <w:p w14:paraId="5CF267B2" w14:textId="77777777" w:rsidR="0038491B" w:rsidRPr="0038491B" w:rsidRDefault="0038491B" w:rsidP="0038491B">
      <w:pPr>
        <w:pStyle w:val="Heading1"/>
        <w:numPr>
          <w:ilvl w:val="12"/>
          <w:numId w:val="0"/>
        </w:numPr>
        <w:spacing w:line="276" w:lineRule="auto"/>
        <w:ind w:right="-288"/>
        <w:rPr>
          <w:sz w:val="22"/>
          <w:szCs w:val="22"/>
        </w:rPr>
      </w:pPr>
      <w:r w:rsidRPr="0038491B">
        <w:rPr>
          <w:sz w:val="22"/>
          <w:szCs w:val="22"/>
        </w:rPr>
        <w:t>Madde 9- İhaleye Katılamayacak Olanlar</w:t>
      </w:r>
    </w:p>
    <w:p w14:paraId="5A810283" w14:textId="77777777" w:rsidR="0038491B" w:rsidRPr="0038491B" w:rsidRDefault="0038491B" w:rsidP="0038491B">
      <w:pPr>
        <w:pStyle w:val="BlockText1"/>
        <w:rPr>
          <w:sz w:val="22"/>
          <w:szCs w:val="22"/>
        </w:rPr>
      </w:pPr>
      <w:r w:rsidRPr="0038491B">
        <w:rPr>
          <w:b/>
          <w:sz w:val="22"/>
          <w:szCs w:val="22"/>
        </w:rPr>
        <w:t>9.1.</w:t>
      </w:r>
      <w:r w:rsidRPr="0038491B">
        <w:rPr>
          <w:sz w:val="22"/>
          <w:szCs w:val="22"/>
        </w:rPr>
        <w:tab/>
        <w:t>16/11/2018 tarihli ve 30597 sayılı Resmî Gazete’de yayımlanan Vakıf Yükseköğretim Kurumları İhale Yönetmeliği’nin 12. maddesi uyarınca aşağıda belirtilen kimseler doğrudan veya dolaylı ya da alt yüklenici olarak kendileri veya başkaları adına, bu Yönetmelik kapsamındaki ihalelere katılamazlar:</w:t>
      </w:r>
    </w:p>
    <w:p w14:paraId="224A362E" w14:textId="77777777" w:rsidR="0038491B" w:rsidRPr="0038491B" w:rsidRDefault="0038491B" w:rsidP="0038491B">
      <w:pPr>
        <w:pStyle w:val="BlockText1"/>
        <w:ind w:left="0"/>
        <w:rPr>
          <w:sz w:val="22"/>
          <w:szCs w:val="22"/>
        </w:rPr>
      </w:pPr>
    </w:p>
    <w:p w14:paraId="140D4D58" w14:textId="77777777" w:rsidR="0038491B" w:rsidRPr="0038491B" w:rsidRDefault="0038491B" w:rsidP="0038491B">
      <w:pPr>
        <w:pStyle w:val="BlockText1"/>
        <w:numPr>
          <w:ilvl w:val="0"/>
          <w:numId w:val="15"/>
        </w:numPr>
        <w:rPr>
          <w:sz w:val="22"/>
          <w:szCs w:val="22"/>
        </w:rPr>
      </w:pPr>
      <w:r w:rsidRPr="0038491B">
        <w:rPr>
          <w:sz w:val="22"/>
          <w:szCs w:val="22"/>
        </w:rPr>
        <w:t>Vakıf Yükseköğretim Kurumları İhale Yönetmeliği kapsamında, ihaleye ilişkin iş ve işlemleri hazırlamak, yürütmek, sonuçlandırmak ve denetlemekle görevli olanlar,</w:t>
      </w:r>
    </w:p>
    <w:p w14:paraId="5D5CD925" w14:textId="77777777" w:rsidR="0038491B" w:rsidRPr="0038491B" w:rsidRDefault="0038491B" w:rsidP="0038491B">
      <w:pPr>
        <w:pStyle w:val="BlockText1"/>
        <w:numPr>
          <w:ilvl w:val="0"/>
          <w:numId w:val="15"/>
        </w:numPr>
        <w:rPr>
          <w:sz w:val="22"/>
          <w:szCs w:val="22"/>
        </w:rPr>
      </w:pPr>
      <w:r w:rsidRPr="0038491B">
        <w:rPr>
          <w:sz w:val="22"/>
          <w:szCs w:val="22"/>
        </w:rPr>
        <w:t xml:space="preserve">4/1/2002 tarihli ve 4734 sayılı Kamu İhale Kanunu ile bu Yönetmelik ve diğer kanunlardaki hükümler gereğince geçici veya sürekli olarak vakıf yükseköğretim kurumlarınca veya mahkeme kararıyla kamu ihalelerine katılmaktan yasaklanmış olanlar, </w:t>
      </w:r>
    </w:p>
    <w:p w14:paraId="4E0358C7" w14:textId="77777777" w:rsidR="0038491B" w:rsidRPr="0038491B" w:rsidRDefault="0038491B" w:rsidP="0038491B">
      <w:pPr>
        <w:pStyle w:val="BlockText1"/>
        <w:numPr>
          <w:ilvl w:val="0"/>
          <w:numId w:val="15"/>
        </w:numPr>
        <w:rPr>
          <w:sz w:val="22"/>
          <w:szCs w:val="22"/>
        </w:rPr>
      </w:pPr>
      <w:r w:rsidRPr="0038491B">
        <w:rPr>
          <w:sz w:val="22"/>
          <w:szCs w:val="22"/>
        </w:rPr>
        <w:t>12/4/1991 tarihli ve 3713 sayılı Terörle Mücadele Kanunu kapsamına giren suçlardan veya örgütlü suçlardan yahut kendi ülkesinde ya da yabancı bir ülkede kamu görevlilerine rüşvet verme suçundan dolayı hükümlü bulunanlar,</w:t>
      </w:r>
    </w:p>
    <w:p w14:paraId="71719931" w14:textId="77777777" w:rsidR="0038491B" w:rsidRPr="0038491B" w:rsidRDefault="0038491B" w:rsidP="0038491B">
      <w:pPr>
        <w:pStyle w:val="BlockText1"/>
        <w:numPr>
          <w:ilvl w:val="0"/>
          <w:numId w:val="15"/>
        </w:numPr>
        <w:rPr>
          <w:sz w:val="22"/>
          <w:szCs w:val="22"/>
        </w:rPr>
      </w:pPr>
      <w:r w:rsidRPr="0038491B">
        <w:rPr>
          <w:sz w:val="22"/>
          <w:szCs w:val="22"/>
        </w:rPr>
        <w:t>İlgili mercilerce hileli iflas ettiğine karar verilenler.</w:t>
      </w:r>
    </w:p>
    <w:p w14:paraId="2E0ED0E8" w14:textId="77777777" w:rsidR="0038491B" w:rsidRPr="0038491B" w:rsidRDefault="0038491B" w:rsidP="0038491B">
      <w:pPr>
        <w:pStyle w:val="BlockText1"/>
        <w:numPr>
          <w:ilvl w:val="0"/>
          <w:numId w:val="15"/>
        </w:numPr>
        <w:rPr>
          <w:sz w:val="22"/>
          <w:szCs w:val="22"/>
        </w:rPr>
      </w:pPr>
      <w:r w:rsidRPr="0038491B">
        <w:rPr>
          <w:sz w:val="22"/>
          <w:szCs w:val="22"/>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09712189" w14:textId="77777777" w:rsidR="0038491B" w:rsidRPr="0038491B" w:rsidRDefault="0038491B" w:rsidP="0038491B">
      <w:pPr>
        <w:pStyle w:val="BlockText1"/>
        <w:numPr>
          <w:ilvl w:val="0"/>
          <w:numId w:val="15"/>
        </w:numPr>
        <w:rPr>
          <w:sz w:val="22"/>
          <w:szCs w:val="22"/>
        </w:rPr>
      </w:pPr>
      <w:r w:rsidRPr="0038491B">
        <w:rPr>
          <w:sz w:val="22"/>
          <w:szCs w:val="22"/>
        </w:rPr>
        <w:t xml:space="preserve">İhale konusu işin danışmanlık hizmetlerini yapan yükleniciler bu işin ihalesine katılamazlar. </w:t>
      </w:r>
    </w:p>
    <w:p w14:paraId="542042A9" w14:textId="77777777" w:rsidR="0038491B" w:rsidRPr="0038491B" w:rsidRDefault="0038491B" w:rsidP="0038491B">
      <w:pPr>
        <w:pStyle w:val="BlockText1"/>
        <w:numPr>
          <w:ilvl w:val="0"/>
          <w:numId w:val="15"/>
        </w:numPr>
        <w:rPr>
          <w:sz w:val="22"/>
          <w:szCs w:val="22"/>
        </w:rPr>
      </w:pPr>
      <w:r w:rsidRPr="0038491B">
        <w:rPr>
          <w:sz w:val="22"/>
          <w:szCs w:val="22"/>
        </w:rPr>
        <w:t>İhale konusu işin yüklenicileri de o işin danışmanlık hizmeti ihalelerine katılamazlar.</w:t>
      </w:r>
    </w:p>
    <w:p w14:paraId="74AA2894" w14:textId="77777777" w:rsidR="0038491B" w:rsidRPr="0038491B" w:rsidRDefault="0038491B" w:rsidP="0038491B">
      <w:pPr>
        <w:pStyle w:val="BlockText1"/>
        <w:numPr>
          <w:ilvl w:val="0"/>
          <w:numId w:val="15"/>
        </w:numPr>
        <w:rPr>
          <w:sz w:val="22"/>
          <w:szCs w:val="22"/>
        </w:rPr>
      </w:pPr>
      <w:r w:rsidRPr="0038491B">
        <w:rPr>
          <w:sz w:val="22"/>
          <w:szCs w:val="22"/>
        </w:rPr>
        <w:t>Yukarıda sayılanların ortakları ile ortaklık payı %10’dan az olan anonim şirketler ile idarenin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3EE3B824" w14:textId="77777777" w:rsidR="0038491B" w:rsidRPr="0038491B" w:rsidRDefault="0038491B" w:rsidP="0038491B">
      <w:pPr>
        <w:pStyle w:val="BlockText1"/>
        <w:rPr>
          <w:sz w:val="22"/>
          <w:szCs w:val="22"/>
        </w:rPr>
      </w:pPr>
    </w:p>
    <w:p w14:paraId="411C1904" w14:textId="19748357" w:rsidR="0038491B" w:rsidRPr="0038491B" w:rsidRDefault="0038491B" w:rsidP="0038491B">
      <w:pPr>
        <w:pStyle w:val="BlockText1"/>
        <w:ind w:left="0"/>
        <w:rPr>
          <w:sz w:val="22"/>
          <w:szCs w:val="22"/>
        </w:rPr>
      </w:pPr>
      <w:r w:rsidRPr="0038491B">
        <w:rPr>
          <w:b/>
          <w:sz w:val="22"/>
          <w:szCs w:val="22"/>
        </w:rPr>
        <w:lastRenderedPageBreak/>
        <w:t>9.2.</w:t>
      </w:r>
      <w:r w:rsidRPr="0038491B">
        <w:rPr>
          <w:sz w:val="22"/>
          <w:szCs w:val="22"/>
        </w:rPr>
        <w:tab/>
        <w:t xml:space="preserve"> Bu maddede belirtilen yasaklara rağmen ihaleye katılan istekliler ihale dışı bırakılır, varsa geçici teminatları gelir kaydedilir. Ayrıca bu durumun tekliflerin değerlendirmesi aşamasında tespit edilememesi nedeniyle bunlardan biri üzerine ihale yapılmışsa, varsa teminatı gelir kaydedilerek ihale iptal edilir.</w:t>
      </w:r>
    </w:p>
    <w:p w14:paraId="6DF8836B" w14:textId="77777777" w:rsidR="0038491B" w:rsidRPr="0038491B" w:rsidRDefault="0038491B" w:rsidP="0038491B">
      <w:pPr>
        <w:pStyle w:val="BlockText1"/>
        <w:rPr>
          <w:sz w:val="22"/>
          <w:szCs w:val="22"/>
          <w:highlight w:val="yellow"/>
        </w:rPr>
      </w:pPr>
    </w:p>
    <w:p w14:paraId="71D69F52" w14:textId="77777777" w:rsidR="0038491B" w:rsidRPr="0038491B" w:rsidRDefault="0038491B" w:rsidP="0038491B">
      <w:pPr>
        <w:pStyle w:val="Heading1"/>
        <w:numPr>
          <w:ilvl w:val="12"/>
          <w:numId w:val="0"/>
        </w:numPr>
        <w:spacing w:line="276" w:lineRule="auto"/>
        <w:ind w:right="-288"/>
        <w:rPr>
          <w:sz w:val="22"/>
          <w:szCs w:val="22"/>
        </w:rPr>
      </w:pPr>
      <w:r w:rsidRPr="0038491B">
        <w:rPr>
          <w:sz w:val="22"/>
          <w:szCs w:val="22"/>
        </w:rPr>
        <w:t xml:space="preserve">Madde 10- İşin Yapılacağı Yerin Görülmesi </w:t>
      </w:r>
    </w:p>
    <w:p w14:paraId="51AB0BF1" w14:textId="77777777" w:rsidR="0038491B" w:rsidRPr="0038491B" w:rsidRDefault="0038491B" w:rsidP="0038491B">
      <w:pPr>
        <w:pStyle w:val="FootnoteText"/>
        <w:spacing w:line="276" w:lineRule="auto"/>
        <w:ind w:right="-108"/>
        <w:jc w:val="both"/>
        <w:rPr>
          <w:sz w:val="22"/>
          <w:szCs w:val="22"/>
        </w:rPr>
      </w:pPr>
      <w:r w:rsidRPr="0038491B">
        <w:rPr>
          <w:sz w:val="22"/>
          <w:szCs w:val="22"/>
        </w:rPr>
        <w:t>Hizmet işi belli bir yerde ifa edilmek suretiyle yapılacak mahiyette ise işin yapılacağı yeri ve çevresini gezmek, inceleme yapmak; teklifini hazırlamak ve taahhüde girmek için gerekli olabilecek tüm bilgileri temin etmek isteklinin sorumluluğundadır</w:t>
      </w:r>
    </w:p>
    <w:p w14:paraId="29F5FFD5" w14:textId="77777777" w:rsidR="0038491B" w:rsidRPr="0038491B" w:rsidRDefault="0038491B" w:rsidP="0038491B">
      <w:pPr>
        <w:pStyle w:val="FootnoteText"/>
        <w:spacing w:line="276" w:lineRule="auto"/>
        <w:ind w:right="-108"/>
        <w:jc w:val="both"/>
        <w:rPr>
          <w:sz w:val="22"/>
          <w:szCs w:val="22"/>
        </w:rPr>
      </w:pPr>
    </w:p>
    <w:p w14:paraId="5D645BB4" w14:textId="77777777" w:rsidR="0038491B" w:rsidRPr="0038491B" w:rsidRDefault="0038491B" w:rsidP="0038491B">
      <w:pPr>
        <w:spacing w:line="276" w:lineRule="auto"/>
        <w:ind w:right="-288"/>
        <w:jc w:val="both"/>
        <w:rPr>
          <w:b/>
          <w:sz w:val="22"/>
          <w:szCs w:val="22"/>
        </w:rPr>
      </w:pPr>
      <w:r w:rsidRPr="0038491B">
        <w:rPr>
          <w:b/>
          <w:sz w:val="22"/>
          <w:szCs w:val="22"/>
        </w:rPr>
        <w:t xml:space="preserve">Madde 11- İhale Dokümanında Açıklama Yapılması </w:t>
      </w:r>
    </w:p>
    <w:p w14:paraId="6E1EF39C" w14:textId="77777777" w:rsidR="0038491B" w:rsidRPr="0038491B" w:rsidRDefault="0038491B" w:rsidP="0038491B">
      <w:pPr>
        <w:tabs>
          <w:tab w:val="left" w:pos="360"/>
          <w:tab w:val="left" w:pos="720"/>
        </w:tabs>
        <w:spacing w:line="276" w:lineRule="auto"/>
        <w:jc w:val="both"/>
        <w:rPr>
          <w:sz w:val="22"/>
          <w:szCs w:val="22"/>
        </w:rPr>
      </w:pPr>
      <w:r w:rsidRPr="0038491B">
        <w:rPr>
          <w:sz w:val="22"/>
          <w:szCs w:val="22"/>
        </w:rPr>
        <w:t xml:space="preserve">İstekliler, tekliflerin hazırlanması aşamasında, ihale dokümanında açıklanmasına ihtiyaç duydukları hususlarla ilgili olarak yazılı olarak açıklama talep edebilirler.  Her türlü yazılı açıklama 1. maddede belirtilen elektronik posta adresi kanalıyla yapılabilir. </w:t>
      </w:r>
    </w:p>
    <w:p w14:paraId="55552D89" w14:textId="17A3D522" w:rsidR="0038491B" w:rsidRPr="0038491B" w:rsidRDefault="0038491B" w:rsidP="0038491B">
      <w:pPr>
        <w:tabs>
          <w:tab w:val="left" w:pos="360"/>
          <w:tab w:val="left" w:pos="720"/>
        </w:tabs>
        <w:spacing w:line="276" w:lineRule="auto"/>
        <w:jc w:val="both"/>
        <w:rPr>
          <w:sz w:val="22"/>
          <w:szCs w:val="22"/>
        </w:rPr>
      </w:pPr>
    </w:p>
    <w:p w14:paraId="3FC0BF68" w14:textId="77777777" w:rsidR="0038491B" w:rsidRPr="0038491B" w:rsidRDefault="0038491B" w:rsidP="0038491B">
      <w:pPr>
        <w:pStyle w:val="BodyText22"/>
        <w:spacing w:line="276" w:lineRule="auto"/>
        <w:rPr>
          <w:b/>
          <w:sz w:val="22"/>
          <w:szCs w:val="22"/>
        </w:rPr>
      </w:pPr>
      <w:r w:rsidRPr="0038491B">
        <w:rPr>
          <w:b/>
          <w:sz w:val="22"/>
          <w:szCs w:val="22"/>
        </w:rPr>
        <w:t>Madde 12- İhale Saatinden Önce İhalenin İptal Edilmesinde İdarenin Serbestliği</w:t>
      </w:r>
    </w:p>
    <w:p w14:paraId="607BBC11" w14:textId="77777777" w:rsidR="0038491B" w:rsidRPr="0038491B" w:rsidRDefault="0038491B" w:rsidP="0038491B">
      <w:pPr>
        <w:pStyle w:val="BodyText22"/>
        <w:spacing w:line="276" w:lineRule="auto"/>
        <w:rPr>
          <w:sz w:val="22"/>
          <w:szCs w:val="22"/>
        </w:rPr>
      </w:pPr>
      <w:r w:rsidRPr="0038491B">
        <w:rPr>
          <w:sz w:val="22"/>
          <w:szCs w:val="22"/>
        </w:rPr>
        <w:t>BİLGİ’nin gerekli gördüğü veya ihale dokümanında yer alan belgelerde ihalenin yapılmasına engel olan ve düzeltilmesi mümkün bulunmayan hususların bulunduğunun tespit edildiği hallerde, ihale saatinden önce ihale iptal edilebilir.</w:t>
      </w:r>
    </w:p>
    <w:p w14:paraId="05EAB65D" w14:textId="77777777" w:rsidR="0038491B" w:rsidRPr="0038491B" w:rsidRDefault="0038491B" w:rsidP="0038491B">
      <w:pPr>
        <w:pStyle w:val="BodyText22"/>
        <w:spacing w:line="276" w:lineRule="auto"/>
        <w:rPr>
          <w:sz w:val="22"/>
          <w:szCs w:val="22"/>
        </w:rPr>
      </w:pPr>
    </w:p>
    <w:p w14:paraId="1862CDA0" w14:textId="77777777" w:rsidR="0038491B" w:rsidRPr="0038491B" w:rsidRDefault="0038491B" w:rsidP="0038491B">
      <w:pPr>
        <w:pStyle w:val="BodyText22"/>
        <w:tabs>
          <w:tab w:val="left" w:pos="0"/>
        </w:tabs>
        <w:spacing w:line="276" w:lineRule="auto"/>
        <w:ind w:right="-288"/>
        <w:rPr>
          <w:b/>
          <w:sz w:val="22"/>
          <w:szCs w:val="22"/>
        </w:rPr>
      </w:pPr>
      <w:r w:rsidRPr="0038491B">
        <w:rPr>
          <w:b/>
          <w:sz w:val="22"/>
          <w:szCs w:val="22"/>
        </w:rPr>
        <w:t xml:space="preserve">Madde 13- Alt Yükleniciler  </w:t>
      </w:r>
    </w:p>
    <w:p w14:paraId="217743AD" w14:textId="77777777" w:rsidR="0038491B" w:rsidRPr="0038491B" w:rsidRDefault="0038491B" w:rsidP="0038491B">
      <w:pPr>
        <w:pStyle w:val="Heading1"/>
        <w:numPr>
          <w:ilvl w:val="12"/>
          <w:numId w:val="0"/>
        </w:numPr>
        <w:spacing w:line="276" w:lineRule="auto"/>
        <w:ind w:right="-288"/>
        <w:rPr>
          <w:b w:val="0"/>
          <w:sz w:val="22"/>
          <w:szCs w:val="22"/>
        </w:rPr>
      </w:pPr>
      <w:r w:rsidRPr="0038491B">
        <w:rPr>
          <w:b w:val="0"/>
          <w:sz w:val="22"/>
          <w:szCs w:val="22"/>
        </w:rPr>
        <w:t>İhale konusu işin tamamı alt yüklenicilere yaptırılamaz ancak BİLGİ tarafından onaylanacak kısımları için alt yüklenici kullanılabilir. Alt yüklenicilerin işin gereği olan teknik yeterlilikleri sağlaması gerekmektedir.</w:t>
      </w:r>
    </w:p>
    <w:p w14:paraId="776C0170" w14:textId="77777777" w:rsidR="0038491B" w:rsidRPr="0038491B" w:rsidRDefault="0038491B" w:rsidP="0038491B">
      <w:pPr>
        <w:rPr>
          <w:sz w:val="22"/>
          <w:szCs w:val="22"/>
        </w:rPr>
      </w:pPr>
    </w:p>
    <w:p w14:paraId="05800B5E" w14:textId="77777777" w:rsidR="0038491B" w:rsidRPr="0038491B" w:rsidRDefault="0038491B" w:rsidP="0038491B">
      <w:pPr>
        <w:spacing w:line="276" w:lineRule="auto"/>
        <w:ind w:right="-288"/>
        <w:jc w:val="both"/>
        <w:rPr>
          <w:b/>
          <w:sz w:val="22"/>
          <w:szCs w:val="22"/>
        </w:rPr>
      </w:pPr>
      <w:r w:rsidRPr="0038491B">
        <w:rPr>
          <w:b/>
          <w:sz w:val="22"/>
          <w:szCs w:val="22"/>
        </w:rPr>
        <w:t>Madde 14- Tekliflerin Sunulma Şekli</w:t>
      </w:r>
    </w:p>
    <w:p w14:paraId="1C40DB5C" w14:textId="08655736" w:rsidR="0038491B" w:rsidRPr="0038491B" w:rsidRDefault="0038491B" w:rsidP="0038491B">
      <w:pPr>
        <w:spacing w:line="276" w:lineRule="auto"/>
        <w:jc w:val="both"/>
        <w:rPr>
          <w:sz w:val="22"/>
          <w:szCs w:val="22"/>
        </w:rPr>
      </w:pPr>
      <w:r w:rsidRPr="0038491B">
        <w:rPr>
          <w:b/>
          <w:sz w:val="22"/>
          <w:szCs w:val="22"/>
        </w:rPr>
        <w:t>14.1.</w:t>
      </w:r>
      <w:r w:rsidR="003C78F7">
        <w:rPr>
          <w:sz w:val="22"/>
          <w:szCs w:val="22"/>
        </w:rPr>
        <w:t xml:space="preserve"> Teklif mektubu </w:t>
      </w:r>
      <w:r w:rsidRPr="0038491B">
        <w:rPr>
          <w:sz w:val="22"/>
          <w:szCs w:val="22"/>
        </w:rPr>
        <w:t>dâhil olmak üzere ihaleye katılabilme şartı olarak bu Şartname ile istenilen bütün belgeler bir zarfa (veya pakete) konulur. Teklif mektubu tüm belgelerin konduğu başvuru zarfın içinde ayrı bir zarfa konarak yapıştırılan yeri istekli tarafından imzalanarak mühürlenecek veya kaşelenecektir.  Başvuru zarfının üzerine isteklinin adı, soyadı veya ticaret unvanı, tebligata esas açık adresi, teklifin hangi işe ait olduğu ve ihaleyi yapan BİLGİ’nin açık adresi yazılır. Zarfın yapıştırılan yeri istekli tarafından imzalanarak, mühürlenecek veya kaşelenecektir.</w:t>
      </w:r>
    </w:p>
    <w:p w14:paraId="7F2C1376" w14:textId="77777777" w:rsidR="0038491B" w:rsidRPr="0038491B" w:rsidRDefault="0038491B" w:rsidP="0038491B">
      <w:pPr>
        <w:spacing w:line="276" w:lineRule="auto"/>
        <w:jc w:val="both"/>
        <w:rPr>
          <w:sz w:val="22"/>
          <w:szCs w:val="22"/>
        </w:rPr>
      </w:pPr>
    </w:p>
    <w:p w14:paraId="58F39B2A" w14:textId="77777777" w:rsidR="0038491B" w:rsidRPr="0038491B" w:rsidRDefault="0038491B" w:rsidP="0038491B">
      <w:pPr>
        <w:spacing w:line="276" w:lineRule="auto"/>
        <w:jc w:val="both"/>
        <w:rPr>
          <w:sz w:val="22"/>
          <w:szCs w:val="22"/>
        </w:rPr>
      </w:pPr>
      <w:r w:rsidRPr="0038491B">
        <w:rPr>
          <w:b/>
          <w:sz w:val="22"/>
          <w:szCs w:val="22"/>
        </w:rPr>
        <w:t>14.2.</w:t>
      </w:r>
      <w:r w:rsidRPr="0038491B">
        <w:rPr>
          <w:sz w:val="22"/>
          <w:szCs w:val="22"/>
        </w:rPr>
        <w:t xml:space="preserve">Teklifler ihale dokümanında belirtilen son teklif verme saatine kadar sıra numaralı alındılar karşılığında BİLGİ’ye (tekliflerin sunulacağı yere) teslim edilir. Bu saatten sonra verilen teklifler kabul edilmez ve açılmadan istekliye iade edilir. </w:t>
      </w:r>
    </w:p>
    <w:p w14:paraId="1494797F" w14:textId="77777777" w:rsidR="0038491B" w:rsidRPr="0038491B" w:rsidRDefault="0038491B" w:rsidP="0038491B">
      <w:pPr>
        <w:spacing w:line="276" w:lineRule="auto"/>
        <w:jc w:val="both"/>
        <w:rPr>
          <w:sz w:val="22"/>
          <w:szCs w:val="22"/>
        </w:rPr>
      </w:pPr>
    </w:p>
    <w:p w14:paraId="1F05AB72" w14:textId="77777777" w:rsidR="0038491B" w:rsidRPr="0038491B" w:rsidRDefault="0038491B" w:rsidP="0038491B">
      <w:pPr>
        <w:spacing w:line="276" w:lineRule="auto"/>
        <w:jc w:val="both"/>
        <w:rPr>
          <w:sz w:val="22"/>
          <w:szCs w:val="22"/>
        </w:rPr>
      </w:pPr>
      <w:r w:rsidRPr="0038491B">
        <w:rPr>
          <w:b/>
          <w:sz w:val="22"/>
          <w:szCs w:val="22"/>
        </w:rPr>
        <w:t>14.3.</w:t>
      </w:r>
      <w:r w:rsidRPr="0038491B">
        <w:rPr>
          <w:sz w:val="22"/>
          <w:szCs w:val="22"/>
        </w:rPr>
        <w:t>Teklifler iadeli taahhütlü olarak posta ile de gönderilebilir. Posta ile gönderilecek tekliflerin ihale dokümanında belirtilen son teklif verme saatine kadar BİLGİ’ye ulaşması şarttır. Postadaki gecikme nedeniyle işleme konulmayacak olan tekliflerin alınış zamanı bir tutanakla tespit edilir ve değerlendirmeye alınmaz.</w:t>
      </w:r>
    </w:p>
    <w:p w14:paraId="378EF1A2" w14:textId="77777777" w:rsidR="0038491B" w:rsidRPr="0038491B" w:rsidRDefault="0038491B" w:rsidP="0038491B">
      <w:pPr>
        <w:spacing w:line="276" w:lineRule="auto"/>
        <w:jc w:val="both"/>
        <w:rPr>
          <w:sz w:val="22"/>
          <w:szCs w:val="22"/>
        </w:rPr>
      </w:pPr>
    </w:p>
    <w:p w14:paraId="01D896B1" w14:textId="77777777" w:rsidR="0038491B" w:rsidRPr="0038491B" w:rsidRDefault="0038491B" w:rsidP="0038491B">
      <w:pPr>
        <w:tabs>
          <w:tab w:val="left" w:pos="0"/>
        </w:tabs>
        <w:spacing w:line="276" w:lineRule="auto"/>
        <w:jc w:val="both"/>
        <w:rPr>
          <w:sz w:val="22"/>
          <w:szCs w:val="22"/>
        </w:rPr>
      </w:pPr>
      <w:r w:rsidRPr="0038491B">
        <w:rPr>
          <w:b/>
          <w:sz w:val="22"/>
          <w:szCs w:val="22"/>
        </w:rPr>
        <w:t>Madde 15- Teklif Mektubunun Şekli ve İçeriği</w:t>
      </w:r>
    </w:p>
    <w:p w14:paraId="6D19B8AC" w14:textId="77777777" w:rsidR="0038491B" w:rsidRPr="0038491B" w:rsidRDefault="0038491B" w:rsidP="0038491B">
      <w:pPr>
        <w:pStyle w:val="BodyText"/>
        <w:tabs>
          <w:tab w:val="left" w:pos="0"/>
        </w:tabs>
        <w:spacing w:line="276" w:lineRule="auto"/>
        <w:rPr>
          <w:sz w:val="22"/>
          <w:szCs w:val="22"/>
        </w:rPr>
      </w:pPr>
      <w:r w:rsidRPr="0038491B">
        <w:rPr>
          <w:b w:val="0"/>
          <w:sz w:val="22"/>
          <w:szCs w:val="22"/>
        </w:rPr>
        <w:t>Teklif Mektubunda;</w:t>
      </w:r>
      <w:r w:rsidRPr="0038491B">
        <w:rPr>
          <w:sz w:val="22"/>
          <w:szCs w:val="22"/>
        </w:rPr>
        <w:t xml:space="preserve"> </w:t>
      </w:r>
    </w:p>
    <w:p w14:paraId="0ECE9D6B" w14:textId="77777777" w:rsidR="0038491B" w:rsidRPr="0038491B" w:rsidRDefault="0038491B" w:rsidP="0038491B">
      <w:pPr>
        <w:numPr>
          <w:ilvl w:val="1"/>
          <w:numId w:val="1"/>
        </w:numPr>
        <w:tabs>
          <w:tab w:val="left" w:pos="0"/>
        </w:tabs>
        <w:spacing w:line="276" w:lineRule="auto"/>
        <w:jc w:val="both"/>
        <w:rPr>
          <w:sz w:val="22"/>
          <w:szCs w:val="22"/>
        </w:rPr>
      </w:pPr>
      <w:r w:rsidRPr="0038491B">
        <w:rPr>
          <w:sz w:val="22"/>
          <w:szCs w:val="22"/>
        </w:rPr>
        <w:t>İhale dokümanının tamamen okunup kabul edildiğinin belirtilmesi,</w:t>
      </w:r>
    </w:p>
    <w:p w14:paraId="2779D0E3" w14:textId="77777777" w:rsidR="0038491B" w:rsidRPr="0038491B" w:rsidRDefault="0038491B" w:rsidP="0038491B">
      <w:pPr>
        <w:numPr>
          <w:ilvl w:val="1"/>
          <w:numId w:val="1"/>
        </w:numPr>
        <w:tabs>
          <w:tab w:val="left" w:pos="0"/>
        </w:tabs>
        <w:spacing w:line="276" w:lineRule="auto"/>
        <w:jc w:val="both"/>
        <w:rPr>
          <w:sz w:val="22"/>
          <w:szCs w:val="22"/>
        </w:rPr>
      </w:pPr>
      <w:r w:rsidRPr="0038491B">
        <w:rPr>
          <w:sz w:val="22"/>
          <w:szCs w:val="22"/>
        </w:rPr>
        <w:t>Teklif edilen bedelin rakam ve yazı ile birbirine uygun olarak açıkça yazılması,</w:t>
      </w:r>
    </w:p>
    <w:p w14:paraId="074F6517" w14:textId="77777777" w:rsidR="0038491B" w:rsidRPr="0038491B" w:rsidRDefault="0038491B" w:rsidP="0038491B">
      <w:pPr>
        <w:numPr>
          <w:ilvl w:val="1"/>
          <w:numId w:val="1"/>
        </w:numPr>
        <w:tabs>
          <w:tab w:val="left" w:pos="0"/>
        </w:tabs>
        <w:spacing w:line="276" w:lineRule="auto"/>
        <w:jc w:val="both"/>
        <w:rPr>
          <w:sz w:val="22"/>
          <w:szCs w:val="22"/>
        </w:rPr>
      </w:pPr>
      <w:r w:rsidRPr="0038491B">
        <w:rPr>
          <w:sz w:val="22"/>
          <w:szCs w:val="22"/>
        </w:rPr>
        <w:t xml:space="preserve">Üzerinde kazıntı, silinti, düzeltme bulunmaması, </w:t>
      </w:r>
    </w:p>
    <w:p w14:paraId="0BE5E7EB" w14:textId="77777777" w:rsidR="0038491B" w:rsidRPr="0038491B" w:rsidRDefault="0038491B" w:rsidP="0038491B">
      <w:pPr>
        <w:numPr>
          <w:ilvl w:val="1"/>
          <w:numId w:val="1"/>
        </w:numPr>
        <w:tabs>
          <w:tab w:val="left" w:pos="0"/>
        </w:tabs>
        <w:spacing w:line="276" w:lineRule="auto"/>
        <w:jc w:val="both"/>
        <w:rPr>
          <w:sz w:val="22"/>
          <w:szCs w:val="22"/>
        </w:rPr>
      </w:pPr>
      <w:r w:rsidRPr="0038491B">
        <w:rPr>
          <w:sz w:val="22"/>
          <w:szCs w:val="22"/>
        </w:rPr>
        <w:lastRenderedPageBreak/>
        <w:t xml:space="preserve">Teklif mektubunun ad, soyad veya ticaret unvanı yazılmak suretiyle yetkili kişilerce imzalanmış olması </w:t>
      </w:r>
    </w:p>
    <w:p w14:paraId="0DFEDD91" w14:textId="77777777" w:rsidR="0038491B" w:rsidRPr="0038491B" w:rsidRDefault="0038491B" w:rsidP="0038491B">
      <w:pPr>
        <w:tabs>
          <w:tab w:val="left" w:pos="0"/>
          <w:tab w:val="left" w:pos="900"/>
        </w:tabs>
        <w:spacing w:line="276" w:lineRule="auto"/>
        <w:jc w:val="both"/>
        <w:rPr>
          <w:sz w:val="22"/>
          <w:szCs w:val="22"/>
        </w:rPr>
      </w:pPr>
      <w:r w:rsidRPr="0038491B">
        <w:rPr>
          <w:sz w:val="22"/>
          <w:szCs w:val="22"/>
        </w:rPr>
        <w:t>zorunludur.</w:t>
      </w:r>
    </w:p>
    <w:p w14:paraId="0586CA30" w14:textId="77777777" w:rsidR="0038491B" w:rsidRPr="0038491B" w:rsidRDefault="0038491B" w:rsidP="0038491B">
      <w:pPr>
        <w:tabs>
          <w:tab w:val="left" w:pos="0"/>
          <w:tab w:val="left" w:pos="900"/>
        </w:tabs>
        <w:spacing w:line="276" w:lineRule="auto"/>
        <w:jc w:val="both"/>
        <w:rPr>
          <w:sz w:val="22"/>
          <w:szCs w:val="22"/>
        </w:rPr>
      </w:pPr>
    </w:p>
    <w:p w14:paraId="1F0743FE" w14:textId="77777777" w:rsidR="0038491B" w:rsidRPr="0038491B" w:rsidRDefault="0038491B" w:rsidP="0038491B">
      <w:pPr>
        <w:spacing w:line="276" w:lineRule="auto"/>
        <w:jc w:val="both"/>
        <w:rPr>
          <w:b/>
          <w:sz w:val="22"/>
          <w:szCs w:val="22"/>
        </w:rPr>
      </w:pPr>
      <w:r w:rsidRPr="0038491B">
        <w:rPr>
          <w:b/>
          <w:sz w:val="22"/>
          <w:szCs w:val="22"/>
        </w:rPr>
        <w:t xml:space="preserve">Madde 16- Tekliflerin Geçerlilik Süresi </w:t>
      </w:r>
    </w:p>
    <w:p w14:paraId="74C835B8" w14:textId="77777777" w:rsidR="0038491B" w:rsidRPr="0038491B" w:rsidRDefault="0038491B" w:rsidP="0038491B">
      <w:pPr>
        <w:pStyle w:val="BlockText1"/>
        <w:tabs>
          <w:tab w:val="left" w:pos="720"/>
        </w:tabs>
        <w:spacing w:line="276" w:lineRule="auto"/>
        <w:rPr>
          <w:sz w:val="22"/>
          <w:szCs w:val="22"/>
          <w:highlight w:val="yellow"/>
        </w:rPr>
      </w:pPr>
      <w:r w:rsidRPr="0038491B">
        <w:rPr>
          <w:bCs/>
          <w:sz w:val="22"/>
          <w:szCs w:val="22"/>
        </w:rPr>
        <w:t>Verilen tekliflerin geçerlilik sü</w:t>
      </w:r>
      <w:r>
        <w:rPr>
          <w:bCs/>
          <w:sz w:val="22"/>
          <w:szCs w:val="22"/>
        </w:rPr>
        <w:t>resi, ihale tarihinden itibaren 90 (doksan)</w:t>
      </w:r>
      <w:r w:rsidRPr="0038491B">
        <w:rPr>
          <w:bCs/>
          <w:sz w:val="22"/>
          <w:szCs w:val="22"/>
        </w:rPr>
        <w:t xml:space="preserve"> takvim günüdür.</w:t>
      </w:r>
    </w:p>
    <w:p w14:paraId="3FC1DADD" w14:textId="77777777" w:rsidR="0038491B" w:rsidRPr="0038491B" w:rsidRDefault="0038491B" w:rsidP="0038491B">
      <w:pPr>
        <w:spacing w:line="276" w:lineRule="auto"/>
        <w:jc w:val="both"/>
        <w:rPr>
          <w:sz w:val="22"/>
          <w:szCs w:val="22"/>
        </w:rPr>
      </w:pPr>
      <w:r>
        <w:rPr>
          <w:sz w:val="22"/>
          <w:szCs w:val="22"/>
        </w:rPr>
        <w:t xml:space="preserve">           </w:t>
      </w:r>
    </w:p>
    <w:p w14:paraId="0AF6366A" w14:textId="77777777" w:rsidR="0038491B" w:rsidRPr="0038491B" w:rsidRDefault="0038491B" w:rsidP="0038491B">
      <w:pPr>
        <w:pStyle w:val="BodyText22"/>
        <w:tabs>
          <w:tab w:val="left" w:pos="0"/>
        </w:tabs>
        <w:spacing w:line="276" w:lineRule="auto"/>
        <w:ind w:right="-288"/>
        <w:rPr>
          <w:b/>
          <w:sz w:val="22"/>
          <w:szCs w:val="22"/>
        </w:rPr>
      </w:pPr>
      <w:r w:rsidRPr="0038491B">
        <w:rPr>
          <w:b/>
          <w:sz w:val="22"/>
          <w:szCs w:val="22"/>
        </w:rPr>
        <w:t>Madde 1</w:t>
      </w:r>
      <w:r>
        <w:rPr>
          <w:b/>
          <w:sz w:val="22"/>
          <w:szCs w:val="22"/>
        </w:rPr>
        <w:t>7</w:t>
      </w:r>
      <w:r w:rsidRPr="0038491B">
        <w:rPr>
          <w:b/>
          <w:sz w:val="22"/>
          <w:szCs w:val="22"/>
        </w:rPr>
        <w:t xml:space="preserve">- Tekliflerin Açılması ve Değerlendirilmesi </w:t>
      </w:r>
    </w:p>
    <w:p w14:paraId="22924A17" w14:textId="288F82EC" w:rsidR="0038491B" w:rsidRPr="0038491B" w:rsidRDefault="0038491B" w:rsidP="0038491B">
      <w:pPr>
        <w:spacing w:line="276" w:lineRule="auto"/>
        <w:jc w:val="both"/>
        <w:rPr>
          <w:sz w:val="22"/>
          <w:szCs w:val="22"/>
        </w:rPr>
      </w:pPr>
      <w:r w:rsidRPr="0038491B">
        <w:rPr>
          <w:b/>
          <w:sz w:val="22"/>
          <w:szCs w:val="22"/>
        </w:rPr>
        <w:t>1</w:t>
      </w:r>
      <w:r>
        <w:rPr>
          <w:b/>
          <w:sz w:val="22"/>
          <w:szCs w:val="22"/>
        </w:rPr>
        <w:t>7</w:t>
      </w:r>
      <w:r w:rsidRPr="0038491B">
        <w:rPr>
          <w:b/>
          <w:sz w:val="22"/>
          <w:szCs w:val="22"/>
        </w:rPr>
        <w:t>.1</w:t>
      </w:r>
      <w:r w:rsidRPr="0038491B">
        <w:rPr>
          <w:sz w:val="22"/>
          <w:szCs w:val="22"/>
        </w:rPr>
        <w:t xml:space="preserve"> Tekliflerin değerlendirilmesinde, öncelikle belgelerinin eksik olduğu</w:t>
      </w:r>
      <w:r w:rsidR="00CF638F">
        <w:rPr>
          <w:sz w:val="22"/>
          <w:szCs w:val="22"/>
        </w:rPr>
        <w:t xml:space="preserve"> veya teklif mektubu </w:t>
      </w:r>
      <w:r w:rsidRPr="0038491B">
        <w:rPr>
          <w:sz w:val="22"/>
          <w:szCs w:val="22"/>
        </w:rPr>
        <w:t>usulüne uygun olmadığı tespit edilen isteklilerin tekliflerinin değerlendirme dışı bırakılmasına karar verilir.</w:t>
      </w:r>
    </w:p>
    <w:p w14:paraId="61311611" w14:textId="77777777" w:rsidR="0038491B" w:rsidRPr="0038491B" w:rsidRDefault="0038491B" w:rsidP="0038491B">
      <w:pPr>
        <w:spacing w:line="276" w:lineRule="auto"/>
        <w:jc w:val="both"/>
        <w:rPr>
          <w:sz w:val="22"/>
          <w:szCs w:val="22"/>
        </w:rPr>
      </w:pPr>
    </w:p>
    <w:p w14:paraId="33286F7B" w14:textId="77777777" w:rsidR="0038491B" w:rsidRPr="0038491B" w:rsidRDefault="0038491B" w:rsidP="0038491B">
      <w:pPr>
        <w:spacing w:line="276" w:lineRule="auto"/>
        <w:jc w:val="both"/>
        <w:rPr>
          <w:sz w:val="22"/>
          <w:szCs w:val="22"/>
        </w:rPr>
      </w:pPr>
      <w:r w:rsidRPr="0038491B">
        <w:rPr>
          <w:b/>
          <w:sz w:val="22"/>
          <w:szCs w:val="22"/>
        </w:rPr>
        <w:t>1</w:t>
      </w:r>
      <w:r>
        <w:rPr>
          <w:b/>
          <w:sz w:val="22"/>
          <w:szCs w:val="22"/>
        </w:rPr>
        <w:t>7</w:t>
      </w:r>
      <w:r w:rsidRPr="0038491B">
        <w:rPr>
          <w:b/>
          <w:sz w:val="22"/>
          <w:szCs w:val="22"/>
        </w:rPr>
        <w:t xml:space="preserve">.2. </w:t>
      </w:r>
      <w:r w:rsidRPr="0038491B">
        <w:rPr>
          <w:sz w:val="22"/>
          <w:szCs w:val="22"/>
        </w:rPr>
        <w:t xml:space="preserve">Bu Şartnameye göre teklif zarfı içinde sunulması gereken belgeler ve bu belgelere ilgili mevzuat gereğince eklenmesi zorunlu olan eklerinden herhangi birinin isteklilerce sunulmaması halinde, bu eksik belgeler ve ekleri tamamlatılmayacaktır. Ancak; </w:t>
      </w:r>
    </w:p>
    <w:p w14:paraId="31498B57" w14:textId="2913AEE9" w:rsidR="0038491B" w:rsidRPr="0038491B" w:rsidRDefault="00C9738D" w:rsidP="0038491B">
      <w:pPr>
        <w:numPr>
          <w:ilvl w:val="0"/>
          <w:numId w:val="3"/>
        </w:numPr>
        <w:spacing w:line="276" w:lineRule="auto"/>
        <w:jc w:val="both"/>
        <w:rPr>
          <w:sz w:val="22"/>
          <w:szCs w:val="22"/>
        </w:rPr>
      </w:pPr>
      <w:r>
        <w:rPr>
          <w:sz w:val="22"/>
          <w:szCs w:val="22"/>
        </w:rPr>
        <w:t>T</w:t>
      </w:r>
      <w:r w:rsidR="0038491B" w:rsidRPr="0038491B">
        <w:rPr>
          <w:sz w:val="22"/>
          <w:szCs w:val="22"/>
        </w:rPr>
        <w: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6D735149" w14:textId="77777777" w:rsidR="0038491B" w:rsidRPr="0038491B" w:rsidRDefault="0038491B" w:rsidP="0038491B">
      <w:pPr>
        <w:numPr>
          <w:ilvl w:val="0"/>
          <w:numId w:val="3"/>
        </w:numPr>
        <w:spacing w:line="276" w:lineRule="auto"/>
        <w:jc w:val="both"/>
        <w:rPr>
          <w:sz w:val="22"/>
          <w:szCs w:val="22"/>
        </w:rPr>
      </w:pPr>
      <w:r w:rsidRPr="0038491B">
        <w:rPr>
          <w:sz w:val="22"/>
          <w:szCs w:val="22"/>
        </w:rPr>
        <w:t>İsteklilerce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7C023EB3" w14:textId="77777777" w:rsidR="0038491B" w:rsidRPr="0038491B" w:rsidRDefault="0038491B" w:rsidP="0038491B">
      <w:pPr>
        <w:numPr>
          <w:ilvl w:val="0"/>
          <w:numId w:val="3"/>
        </w:numPr>
        <w:spacing w:line="276" w:lineRule="auto"/>
        <w:jc w:val="both"/>
        <w:rPr>
          <w:sz w:val="22"/>
          <w:szCs w:val="22"/>
        </w:rPr>
      </w:pPr>
      <w:r w:rsidRPr="0038491B">
        <w:rPr>
          <w:sz w:val="22"/>
          <w:szCs w:val="22"/>
        </w:rPr>
        <w:t xml:space="preserve">Belirlenen sürede eksik belge ve bilgileri tamamlamayan istekliler değerlendirme dışı bırakılır </w:t>
      </w:r>
      <w:r w:rsidRPr="0038491B">
        <w:rPr>
          <w:rStyle w:val="normal1"/>
          <w:sz w:val="22"/>
          <w:szCs w:val="22"/>
        </w:rPr>
        <w:t>ve sundukları belgeler iade edilir.</w:t>
      </w:r>
    </w:p>
    <w:p w14:paraId="7D2C497E" w14:textId="77777777" w:rsidR="0038491B" w:rsidRPr="0038491B" w:rsidRDefault="0038491B" w:rsidP="0038491B">
      <w:pPr>
        <w:numPr>
          <w:ilvl w:val="0"/>
          <w:numId w:val="3"/>
        </w:numPr>
        <w:spacing w:line="276" w:lineRule="auto"/>
        <w:jc w:val="both"/>
        <w:rPr>
          <w:sz w:val="22"/>
          <w:szCs w:val="22"/>
        </w:rPr>
      </w:pPr>
      <w:r w:rsidRPr="0038491B">
        <w:rPr>
          <w:sz w:val="22"/>
          <w:szCs w:val="22"/>
        </w:rPr>
        <w:t>Bilgi eksikliklerinin tamamlatılmasına ilişkin olarak, verilen süre içinde isteklilerce sunulan belgelerin başvuru veya ihale tarihinden sonraki bir tarihte düzenlenmesi halinde, bu belgeler, isteklinin ihale tarihi itibarıyla ihaleye katılım şartlarını sağladığını tevsik etmesi halinde kabul edilecektir.</w:t>
      </w:r>
    </w:p>
    <w:p w14:paraId="270C5957" w14:textId="77777777" w:rsidR="0038491B" w:rsidRPr="0038491B" w:rsidRDefault="0038491B" w:rsidP="0038491B">
      <w:pPr>
        <w:spacing w:line="276" w:lineRule="auto"/>
        <w:ind w:left="720"/>
        <w:jc w:val="both"/>
        <w:rPr>
          <w:sz w:val="22"/>
          <w:szCs w:val="22"/>
        </w:rPr>
      </w:pPr>
    </w:p>
    <w:p w14:paraId="1FCC2E1B" w14:textId="77777777" w:rsidR="0038491B" w:rsidRPr="0038491B" w:rsidRDefault="0038491B" w:rsidP="0038491B">
      <w:pPr>
        <w:spacing w:line="276" w:lineRule="auto"/>
        <w:jc w:val="both"/>
        <w:rPr>
          <w:sz w:val="22"/>
          <w:szCs w:val="22"/>
        </w:rPr>
      </w:pPr>
      <w:r>
        <w:rPr>
          <w:b/>
          <w:sz w:val="22"/>
          <w:szCs w:val="22"/>
        </w:rPr>
        <w:t>17</w:t>
      </w:r>
      <w:r w:rsidRPr="0038491B">
        <w:rPr>
          <w:b/>
          <w:sz w:val="22"/>
          <w:szCs w:val="22"/>
        </w:rPr>
        <w:t>.3.</w:t>
      </w:r>
      <w:r w:rsidRPr="0038491B">
        <w:rPr>
          <w:sz w:val="22"/>
          <w:szCs w:val="22"/>
        </w:rPr>
        <w:tab/>
        <w:t>Bu ilk değerlendirme ve işlemler sonucunda belgeleri eksiksiz ve teklif mektubu ile talep edilen işlerde geçici teminatı usulüne uygun olan isteklilerin tekliflerinin ayrıntılı değerlendirilmesine geçilir.</w:t>
      </w:r>
    </w:p>
    <w:p w14:paraId="771190EE" w14:textId="77777777" w:rsidR="0038491B" w:rsidRPr="0038491B" w:rsidRDefault="0038491B" w:rsidP="0038491B">
      <w:pPr>
        <w:spacing w:line="276" w:lineRule="auto"/>
        <w:ind w:left="480"/>
        <w:jc w:val="both"/>
        <w:rPr>
          <w:sz w:val="22"/>
          <w:szCs w:val="22"/>
        </w:rPr>
      </w:pPr>
    </w:p>
    <w:p w14:paraId="77F1F378" w14:textId="77777777" w:rsidR="0038491B" w:rsidRPr="0038491B" w:rsidRDefault="0038491B" w:rsidP="0038491B">
      <w:pPr>
        <w:spacing w:line="276" w:lineRule="auto"/>
        <w:jc w:val="both"/>
        <w:rPr>
          <w:sz w:val="22"/>
          <w:szCs w:val="22"/>
        </w:rPr>
      </w:pPr>
      <w:r>
        <w:rPr>
          <w:b/>
          <w:sz w:val="22"/>
          <w:szCs w:val="22"/>
        </w:rPr>
        <w:t>17</w:t>
      </w:r>
      <w:r w:rsidRPr="0038491B">
        <w:rPr>
          <w:b/>
          <w:sz w:val="22"/>
          <w:szCs w:val="22"/>
        </w:rPr>
        <w:t>.4.</w:t>
      </w:r>
      <w:r w:rsidRPr="0038491B">
        <w:rPr>
          <w:sz w:val="22"/>
          <w:szCs w:val="22"/>
        </w:rPr>
        <w:t xml:space="preserve">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181629EC" w14:textId="77777777" w:rsidR="0038491B" w:rsidRPr="0038491B" w:rsidRDefault="0038491B" w:rsidP="0038491B">
      <w:pPr>
        <w:spacing w:line="276" w:lineRule="auto"/>
        <w:jc w:val="both"/>
        <w:rPr>
          <w:sz w:val="22"/>
          <w:szCs w:val="22"/>
        </w:rPr>
      </w:pPr>
    </w:p>
    <w:p w14:paraId="255308CB" w14:textId="77777777" w:rsidR="0038491B" w:rsidRPr="0038491B" w:rsidRDefault="0038491B" w:rsidP="0038491B">
      <w:pPr>
        <w:pStyle w:val="BodyText22"/>
        <w:tabs>
          <w:tab w:val="left" w:pos="0"/>
        </w:tabs>
        <w:spacing w:line="276" w:lineRule="auto"/>
        <w:ind w:right="-288"/>
        <w:rPr>
          <w:b/>
          <w:sz w:val="22"/>
          <w:szCs w:val="22"/>
        </w:rPr>
      </w:pPr>
      <w:r w:rsidRPr="0038491B">
        <w:rPr>
          <w:b/>
          <w:sz w:val="22"/>
          <w:szCs w:val="22"/>
        </w:rPr>
        <w:t xml:space="preserve">Madde </w:t>
      </w:r>
      <w:r>
        <w:rPr>
          <w:b/>
          <w:sz w:val="22"/>
          <w:szCs w:val="22"/>
        </w:rPr>
        <w:t>18</w:t>
      </w:r>
      <w:r w:rsidRPr="0038491B">
        <w:rPr>
          <w:b/>
          <w:sz w:val="22"/>
          <w:szCs w:val="22"/>
        </w:rPr>
        <w:t>- İsteklilerden Tekliflerine Açıklık Getirilmesinin İstenilmesi</w:t>
      </w:r>
    </w:p>
    <w:p w14:paraId="7D852736" w14:textId="77777777" w:rsidR="0038491B" w:rsidRPr="0038491B" w:rsidRDefault="0038491B" w:rsidP="0038491B">
      <w:pPr>
        <w:pStyle w:val="BodyText22"/>
        <w:tabs>
          <w:tab w:val="left" w:pos="0"/>
        </w:tabs>
        <w:spacing w:line="276" w:lineRule="auto"/>
        <w:rPr>
          <w:sz w:val="22"/>
          <w:szCs w:val="22"/>
        </w:rPr>
      </w:pPr>
      <w:r>
        <w:rPr>
          <w:b/>
          <w:sz w:val="22"/>
          <w:szCs w:val="22"/>
        </w:rPr>
        <w:t>18</w:t>
      </w:r>
      <w:r w:rsidRPr="0038491B">
        <w:rPr>
          <w:b/>
          <w:sz w:val="22"/>
          <w:szCs w:val="22"/>
        </w:rPr>
        <w:t>.1.</w:t>
      </w:r>
      <w:r w:rsidRPr="0038491B">
        <w:rPr>
          <w:sz w:val="22"/>
          <w:szCs w:val="22"/>
        </w:rPr>
        <w:t xml:space="preserve"> İhale komisyonunun talebi üzerine, BİLGİ tekliflerin incelenmesi, karşılaştırılması ve değerlendirilmesinde yararlanmak üzere net olmayan hususlarla ilgili isteklilerden tekliflerini açıklamalarını isteyebilir.</w:t>
      </w:r>
    </w:p>
    <w:p w14:paraId="783E5027" w14:textId="77777777" w:rsidR="0038491B" w:rsidRPr="0038491B" w:rsidRDefault="0038491B" w:rsidP="0038491B">
      <w:pPr>
        <w:pStyle w:val="BodyText22"/>
        <w:tabs>
          <w:tab w:val="left" w:pos="0"/>
        </w:tabs>
        <w:spacing w:line="276" w:lineRule="auto"/>
        <w:rPr>
          <w:sz w:val="22"/>
          <w:szCs w:val="22"/>
        </w:rPr>
      </w:pPr>
    </w:p>
    <w:p w14:paraId="0995ED05" w14:textId="77777777" w:rsidR="0038491B" w:rsidRPr="0038491B" w:rsidRDefault="0038491B" w:rsidP="0038491B">
      <w:pPr>
        <w:pStyle w:val="BodyText22"/>
        <w:tabs>
          <w:tab w:val="left" w:pos="0"/>
        </w:tabs>
        <w:spacing w:line="276" w:lineRule="auto"/>
        <w:rPr>
          <w:sz w:val="22"/>
          <w:szCs w:val="22"/>
        </w:rPr>
      </w:pPr>
      <w:r>
        <w:rPr>
          <w:b/>
          <w:sz w:val="22"/>
          <w:szCs w:val="22"/>
        </w:rPr>
        <w:t>18</w:t>
      </w:r>
      <w:r w:rsidRPr="0038491B">
        <w:rPr>
          <w:b/>
          <w:sz w:val="22"/>
          <w:szCs w:val="22"/>
        </w:rPr>
        <w:t>.2.</w:t>
      </w:r>
      <w:r w:rsidRPr="0038491B">
        <w:rPr>
          <w:sz w:val="22"/>
          <w:szCs w:val="22"/>
        </w:rPr>
        <w:t xml:space="preserve"> Bu açıklama, hiçbir şekilde teklif fiyatında değişiklik yapılması veya ihale dokümanında yer alan şartlara uygun olmayan tekliflerin uygun hale getirilmesi amacıyla istenilemez ve bu sonucu doğuracak şekilde kullanılamaz. </w:t>
      </w:r>
    </w:p>
    <w:p w14:paraId="57B28E3D" w14:textId="77777777" w:rsidR="0038491B" w:rsidRPr="0038491B" w:rsidRDefault="0038491B" w:rsidP="0038491B">
      <w:pPr>
        <w:pStyle w:val="BodyText22"/>
        <w:tabs>
          <w:tab w:val="left" w:pos="0"/>
        </w:tabs>
        <w:spacing w:line="276" w:lineRule="auto"/>
        <w:rPr>
          <w:sz w:val="22"/>
          <w:szCs w:val="22"/>
        </w:rPr>
      </w:pPr>
    </w:p>
    <w:p w14:paraId="7807A78D" w14:textId="77777777" w:rsidR="0038491B" w:rsidRPr="0038491B" w:rsidRDefault="0038491B" w:rsidP="0038491B">
      <w:pPr>
        <w:pStyle w:val="BodyText22"/>
        <w:tabs>
          <w:tab w:val="left" w:pos="0"/>
        </w:tabs>
        <w:spacing w:line="276" w:lineRule="auto"/>
        <w:ind w:right="-289"/>
        <w:rPr>
          <w:b/>
          <w:sz w:val="22"/>
          <w:szCs w:val="22"/>
        </w:rPr>
      </w:pPr>
      <w:r w:rsidRPr="0038491B">
        <w:rPr>
          <w:b/>
          <w:sz w:val="22"/>
          <w:szCs w:val="22"/>
        </w:rPr>
        <w:lastRenderedPageBreak/>
        <w:t>Madde 1</w:t>
      </w:r>
      <w:r>
        <w:rPr>
          <w:b/>
          <w:sz w:val="22"/>
          <w:szCs w:val="22"/>
        </w:rPr>
        <w:t>9</w:t>
      </w:r>
      <w:r w:rsidRPr="0038491B">
        <w:rPr>
          <w:b/>
          <w:sz w:val="22"/>
          <w:szCs w:val="22"/>
        </w:rPr>
        <w:t>- Aşırı Düşük Teklifler</w:t>
      </w:r>
    </w:p>
    <w:p w14:paraId="58B3D3EB" w14:textId="77777777" w:rsidR="0038491B" w:rsidRPr="0038491B" w:rsidRDefault="0038491B" w:rsidP="0038491B">
      <w:pPr>
        <w:tabs>
          <w:tab w:val="left" w:pos="566"/>
        </w:tabs>
        <w:spacing w:line="276" w:lineRule="auto"/>
        <w:jc w:val="both"/>
        <w:rPr>
          <w:sz w:val="22"/>
          <w:szCs w:val="22"/>
        </w:rPr>
      </w:pPr>
      <w:r>
        <w:rPr>
          <w:b/>
          <w:bCs/>
          <w:sz w:val="22"/>
          <w:szCs w:val="22"/>
        </w:rPr>
        <w:t>19</w:t>
      </w:r>
      <w:r w:rsidRPr="0038491B">
        <w:rPr>
          <w:b/>
          <w:bCs/>
          <w:sz w:val="22"/>
          <w:szCs w:val="22"/>
        </w:rPr>
        <w:t>.1</w:t>
      </w:r>
      <w:r w:rsidRPr="0038491B">
        <w:rPr>
          <w:sz w:val="22"/>
          <w:szCs w:val="22"/>
        </w:rPr>
        <w:t>.İhale komisyonu, verilen teklifler değerlendirdikten sonra, İdarenin tespit ettiği tahmini bedele göre teklif fiyatı aşırı düşük olanları tespit eder.</w:t>
      </w:r>
    </w:p>
    <w:p w14:paraId="05D5B66A" w14:textId="77777777" w:rsidR="0038491B" w:rsidRPr="0038491B" w:rsidRDefault="0038491B" w:rsidP="0038491B">
      <w:pPr>
        <w:tabs>
          <w:tab w:val="left" w:pos="566"/>
        </w:tabs>
        <w:spacing w:line="276" w:lineRule="auto"/>
        <w:jc w:val="both"/>
        <w:rPr>
          <w:sz w:val="22"/>
          <w:szCs w:val="22"/>
        </w:rPr>
      </w:pPr>
    </w:p>
    <w:p w14:paraId="72C3C464" w14:textId="77777777" w:rsidR="0038491B" w:rsidRPr="0038491B" w:rsidRDefault="0038491B" w:rsidP="0038491B">
      <w:pPr>
        <w:pStyle w:val="BodyText22"/>
        <w:tabs>
          <w:tab w:val="left" w:pos="180"/>
          <w:tab w:val="left" w:pos="540"/>
          <w:tab w:val="left" w:pos="720"/>
          <w:tab w:val="left" w:pos="1080"/>
          <w:tab w:val="left" w:pos="1260"/>
        </w:tabs>
        <w:overflowPunct/>
        <w:autoSpaceDE/>
        <w:autoSpaceDN/>
        <w:adjustRightInd/>
        <w:spacing w:line="276" w:lineRule="auto"/>
        <w:textAlignment w:val="auto"/>
        <w:rPr>
          <w:sz w:val="22"/>
          <w:szCs w:val="22"/>
        </w:rPr>
      </w:pPr>
      <w:r>
        <w:rPr>
          <w:b/>
          <w:sz w:val="22"/>
          <w:szCs w:val="22"/>
        </w:rPr>
        <w:t>19</w:t>
      </w:r>
      <w:r w:rsidRPr="0038491B">
        <w:rPr>
          <w:b/>
          <w:sz w:val="22"/>
          <w:szCs w:val="22"/>
        </w:rPr>
        <w:t>.2.</w:t>
      </w:r>
      <w:r w:rsidRPr="0038491B">
        <w:rPr>
          <w:sz w:val="22"/>
          <w:szCs w:val="22"/>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5B521FE5" w14:textId="77777777" w:rsidR="0038491B" w:rsidRPr="0038491B" w:rsidRDefault="0038491B" w:rsidP="0038491B">
      <w:pPr>
        <w:pStyle w:val="BodyText22"/>
        <w:tabs>
          <w:tab w:val="left" w:pos="180"/>
          <w:tab w:val="left" w:pos="540"/>
          <w:tab w:val="left" w:pos="720"/>
          <w:tab w:val="left" w:pos="1080"/>
          <w:tab w:val="left" w:pos="1260"/>
        </w:tabs>
        <w:overflowPunct/>
        <w:autoSpaceDE/>
        <w:autoSpaceDN/>
        <w:adjustRightInd/>
        <w:spacing w:line="276" w:lineRule="auto"/>
        <w:textAlignment w:val="auto"/>
        <w:rPr>
          <w:sz w:val="22"/>
          <w:szCs w:val="22"/>
        </w:rPr>
      </w:pPr>
    </w:p>
    <w:p w14:paraId="789E7FDC" w14:textId="77777777" w:rsidR="0038491B" w:rsidRPr="0038491B" w:rsidRDefault="0038491B" w:rsidP="0038491B">
      <w:pPr>
        <w:pStyle w:val="BodyText22"/>
        <w:tabs>
          <w:tab w:val="left" w:pos="180"/>
          <w:tab w:val="left" w:pos="540"/>
          <w:tab w:val="left" w:pos="720"/>
          <w:tab w:val="left" w:pos="1080"/>
          <w:tab w:val="left" w:pos="1260"/>
        </w:tabs>
        <w:overflowPunct/>
        <w:autoSpaceDE/>
        <w:autoSpaceDN/>
        <w:adjustRightInd/>
        <w:spacing w:line="276" w:lineRule="auto"/>
        <w:textAlignment w:val="auto"/>
        <w:rPr>
          <w:sz w:val="22"/>
          <w:szCs w:val="22"/>
        </w:rPr>
      </w:pPr>
    </w:p>
    <w:p w14:paraId="739C1BCC" w14:textId="77777777" w:rsidR="0038491B" w:rsidRPr="0038491B" w:rsidRDefault="0038491B" w:rsidP="0038491B">
      <w:pPr>
        <w:tabs>
          <w:tab w:val="left" w:pos="0"/>
        </w:tabs>
        <w:spacing w:line="276" w:lineRule="auto"/>
        <w:ind w:right="-288"/>
        <w:jc w:val="both"/>
        <w:rPr>
          <w:b/>
          <w:sz w:val="22"/>
          <w:szCs w:val="22"/>
        </w:rPr>
      </w:pPr>
      <w:r w:rsidRPr="0038491B">
        <w:rPr>
          <w:b/>
          <w:sz w:val="22"/>
          <w:szCs w:val="22"/>
        </w:rPr>
        <w:t>Madde 2</w:t>
      </w:r>
      <w:r>
        <w:rPr>
          <w:b/>
          <w:sz w:val="22"/>
          <w:szCs w:val="22"/>
        </w:rPr>
        <w:t>0</w:t>
      </w:r>
      <w:r w:rsidRPr="0038491B">
        <w:rPr>
          <w:b/>
          <w:sz w:val="22"/>
          <w:szCs w:val="22"/>
        </w:rPr>
        <w:t>- Bütün Tekliflerin Reddedilmesi ve İhalenin İptalinde BİLGİ’nin Serbestliği</w:t>
      </w:r>
    </w:p>
    <w:p w14:paraId="46E34B22" w14:textId="77777777" w:rsidR="0038491B" w:rsidRPr="0038491B" w:rsidRDefault="0038491B" w:rsidP="0038491B">
      <w:pPr>
        <w:tabs>
          <w:tab w:val="left" w:pos="0"/>
        </w:tabs>
        <w:spacing w:line="276" w:lineRule="auto"/>
        <w:jc w:val="both"/>
        <w:rPr>
          <w:sz w:val="22"/>
          <w:szCs w:val="22"/>
        </w:rPr>
      </w:pPr>
      <w:r w:rsidRPr="0038491B">
        <w:rPr>
          <w:sz w:val="22"/>
          <w:szCs w:val="22"/>
        </w:rPr>
        <w:t>İhale komisyonu kararı üzerine BİLGİ, verilmiş olan bütün teklifleri reddederek ihaleyi iptal etmekte serbesttir. İdare bütün tekliflerin reddedilmesi nedeniyle herhangi bir yükümlülük altına girmez. İhalenin iptal edilmesi halinde bu durum bütün isteklilere derhal bildirilir.</w:t>
      </w:r>
    </w:p>
    <w:p w14:paraId="18C63218" w14:textId="77777777" w:rsidR="0038491B" w:rsidRPr="0038491B" w:rsidRDefault="0038491B" w:rsidP="0038491B">
      <w:pPr>
        <w:tabs>
          <w:tab w:val="left" w:pos="0"/>
        </w:tabs>
        <w:spacing w:line="276" w:lineRule="auto"/>
        <w:ind w:right="-288"/>
        <w:jc w:val="both"/>
        <w:rPr>
          <w:b/>
          <w:sz w:val="22"/>
          <w:szCs w:val="22"/>
        </w:rPr>
      </w:pPr>
    </w:p>
    <w:p w14:paraId="067C74ED" w14:textId="77777777" w:rsidR="0038491B" w:rsidRPr="0038491B" w:rsidRDefault="0038491B" w:rsidP="0038491B">
      <w:pPr>
        <w:tabs>
          <w:tab w:val="left" w:pos="0"/>
        </w:tabs>
        <w:spacing w:line="276" w:lineRule="auto"/>
        <w:ind w:right="-288"/>
        <w:jc w:val="both"/>
        <w:rPr>
          <w:b/>
          <w:sz w:val="22"/>
          <w:szCs w:val="22"/>
        </w:rPr>
      </w:pPr>
      <w:r w:rsidRPr="0038491B">
        <w:rPr>
          <w:b/>
          <w:sz w:val="22"/>
          <w:szCs w:val="22"/>
        </w:rPr>
        <w:t>Madde 2</w:t>
      </w:r>
      <w:r>
        <w:rPr>
          <w:b/>
          <w:sz w:val="22"/>
          <w:szCs w:val="22"/>
        </w:rPr>
        <w:t>1</w:t>
      </w:r>
      <w:r w:rsidRPr="0038491B">
        <w:rPr>
          <w:b/>
          <w:sz w:val="22"/>
          <w:szCs w:val="22"/>
        </w:rPr>
        <w:t>- En Avantajlı Teklifin Belirlenmesi</w:t>
      </w:r>
    </w:p>
    <w:p w14:paraId="6F9E5008" w14:textId="77777777" w:rsidR="0038491B" w:rsidRPr="0038491B" w:rsidRDefault="0038491B" w:rsidP="0038491B">
      <w:pPr>
        <w:tabs>
          <w:tab w:val="left" w:pos="0"/>
        </w:tabs>
        <w:spacing w:line="276" w:lineRule="auto"/>
        <w:jc w:val="both"/>
        <w:rPr>
          <w:sz w:val="22"/>
          <w:szCs w:val="22"/>
        </w:rPr>
      </w:pPr>
      <w:r w:rsidRPr="0038491B">
        <w:rPr>
          <w:b/>
          <w:sz w:val="22"/>
          <w:szCs w:val="22"/>
        </w:rPr>
        <w:t>2</w:t>
      </w:r>
      <w:r>
        <w:rPr>
          <w:b/>
          <w:sz w:val="22"/>
          <w:szCs w:val="22"/>
        </w:rPr>
        <w:t>1</w:t>
      </w:r>
      <w:r w:rsidRPr="0038491B">
        <w:rPr>
          <w:b/>
          <w:sz w:val="22"/>
          <w:szCs w:val="22"/>
        </w:rPr>
        <w:t>.1</w:t>
      </w:r>
      <w:r w:rsidRPr="0038491B">
        <w:rPr>
          <w:sz w:val="22"/>
          <w:szCs w:val="22"/>
        </w:rPr>
        <w:t xml:space="preserve">. Bu ihalede tekliflerin değerlendirilmesinde ihale, ekonomik açıdan en avantajlı teklif verenin üzerinde bırakılır. </w:t>
      </w:r>
    </w:p>
    <w:p w14:paraId="1E109E3F" w14:textId="2558783E" w:rsidR="0038491B" w:rsidRPr="0038491B" w:rsidRDefault="0038491B" w:rsidP="0038491B">
      <w:pPr>
        <w:tabs>
          <w:tab w:val="left" w:pos="0"/>
        </w:tabs>
        <w:spacing w:line="276" w:lineRule="auto"/>
        <w:jc w:val="both"/>
        <w:rPr>
          <w:sz w:val="22"/>
          <w:szCs w:val="22"/>
        </w:rPr>
      </w:pPr>
    </w:p>
    <w:p w14:paraId="7E93A7E1" w14:textId="40796454" w:rsidR="0038491B" w:rsidRPr="0038491B" w:rsidRDefault="0038491B" w:rsidP="0038491B">
      <w:pPr>
        <w:tabs>
          <w:tab w:val="left" w:pos="0"/>
        </w:tabs>
        <w:spacing w:line="276" w:lineRule="auto"/>
        <w:jc w:val="both"/>
        <w:rPr>
          <w:sz w:val="22"/>
          <w:szCs w:val="22"/>
        </w:rPr>
      </w:pPr>
      <w:r w:rsidRPr="0038491B">
        <w:rPr>
          <w:b/>
          <w:sz w:val="22"/>
          <w:szCs w:val="22"/>
        </w:rPr>
        <w:t>2</w:t>
      </w:r>
      <w:r>
        <w:rPr>
          <w:b/>
          <w:sz w:val="22"/>
          <w:szCs w:val="22"/>
        </w:rPr>
        <w:t>1</w:t>
      </w:r>
      <w:r w:rsidR="00AC6A75">
        <w:rPr>
          <w:b/>
          <w:sz w:val="22"/>
          <w:szCs w:val="22"/>
        </w:rPr>
        <w:t>.2</w:t>
      </w:r>
      <w:r w:rsidRPr="0038491B">
        <w:rPr>
          <w:sz w:val="22"/>
          <w:szCs w:val="22"/>
        </w:rPr>
        <w:t xml:space="preserve">.Ekonomik açıdan en avantajlı teklifin sadece fiyat esasına göre belirleneceği ihalelerde,birden fazla istekli tarafından aynı fiyatın teklif edildiği ve bunların da ekonomik açıdan en avantajlı teklif olduğu anlaşıldığı takdirde, ihale komisyonu bu isteklilerce sunulan iş deneyim belgelerinin tutarlarını değerlendirerek belge tutarı daha fazla olan isteklinin teklifini ekonomik açıdan en avantajlı teklif olarak belirler ve ihaleyi sonuçlandırır. </w:t>
      </w:r>
    </w:p>
    <w:p w14:paraId="019C7082" w14:textId="77777777" w:rsidR="0038491B" w:rsidRPr="0038491B" w:rsidRDefault="0038491B" w:rsidP="0038491B">
      <w:pPr>
        <w:tabs>
          <w:tab w:val="left" w:pos="0"/>
        </w:tabs>
        <w:spacing w:line="276" w:lineRule="auto"/>
        <w:jc w:val="both"/>
        <w:rPr>
          <w:sz w:val="22"/>
          <w:szCs w:val="22"/>
        </w:rPr>
      </w:pPr>
    </w:p>
    <w:p w14:paraId="6994D1D0" w14:textId="77777777" w:rsidR="0038491B" w:rsidRPr="0038491B" w:rsidRDefault="0038491B" w:rsidP="0038491B">
      <w:pPr>
        <w:tabs>
          <w:tab w:val="left" w:pos="0"/>
        </w:tabs>
        <w:spacing w:line="276" w:lineRule="auto"/>
        <w:jc w:val="both"/>
        <w:rPr>
          <w:sz w:val="22"/>
          <w:szCs w:val="22"/>
        </w:rPr>
      </w:pPr>
      <w:r w:rsidRPr="0038491B">
        <w:rPr>
          <w:b/>
          <w:sz w:val="22"/>
          <w:szCs w:val="22"/>
        </w:rPr>
        <w:t>Madde 2</w:t>
      </w:r>
      <w:r>
        <w:rPr>
          <w:b/>
          <w:sz w:val="22"/>
          <w:szCs w:val="22"/>
        </w:rPr>
        <w:t>2</w:t>
      </w:r>
      <w:r w:rsidRPr="0038491B">
        <w:rPr>
          <w:b/>
          <w:sz w:val="22"/>
          <w:szCs w:val="22"/>
        </w:rPr>
        <w:t>- İhalenin Karara Bağlanması</w:t>
      </w:r>
    </w:p>
    <w:p w14:paraId="0D420750" w14:textId="77777777" w:rsidR="0038491B" w:rsidRPr="0038491B" w:rsidRDefault="0038491B" w:rsidP="0038491B">
      <w:pPr>
        <w:pStyle w:val="BodyText22"/>
        <w:tabs>
          <w:tab w:val="left" w:pos="0"/>
        </w:tabs>
        <w:spacing w:line="276" w:lineRule="auto"/>
        <w:rPr>
          <w:sz w:val="22"/>
          <w:szCs w:val="22"/>
        </w:rPr>
      </w:pPr>
      <w:r w:rsidRPr="0038491B">
        <w:rPr>
          <w:b/>
          <w:sz w:val="22"/>
          <w:szCs w:val="22"/>
        </w:rPr>
        <w:t>2</w:t>
      </w:r>
      <w:r>
        <w:rPr>
          <w:b/>
          <w:sz w:val="22"/>
          <w:szCs w:val="22"/>
        </w:rPr>
        <w:t>2</w:t>
      </w:r>
      <w:r w:rsidRPr="0038491B">
        <w:rPr>
          <w:b/>
          <w:sz w:val="22"/>
          <w:szCs w:val="22"/>
        </w:rPr>
        <w:t>.1.</w:t>
      </w:r>
      <w:r w:rsidRPr="0038491B">
        <w:rPr>
          <w:sz w:val="22"/>
          <w:szCs w:val="22"/>
        </w:rPr>
        <w:t xml:space="preserve"> Bu Şartname hükümlerine göre yapılan değerlendirme sonucu ihale ekonomik açıdan en avantajlı teklifi veren isteklinin üzerinde bırakılacaktır. </w:t>
      </w:r>
    </w:p>
    <w:p w14:paraId="391F3279" w14:textId="77777777" w:rsidR="0038491B" w:rsidRPr="0038491B" w:rsidRDefault="0038491B" w:rsidP="0038491B">
      <w:pPr>
        <w:pStyle w:val="BodyText22"/>
        <w:tabs>
          <w:tab w:val="left" w:pos="0"/>
        </w:tabs>
        <w:spacing w:line="276" w:lineRule="auto"/>
        <w:rPr>
          <w:sz w:val="22"/>
          <w:szCs w:val="22"/>
        </w:rPr>
      </w:pPr>
    </w:p>
    <w:p w14:paraId="7CE01E73" w14:textId="77777777" w:rsidR="0038491B" w:rsidRPr="0038491B" w:rsidRDefault="0038491B" w:rsidP="0038491B">
      <w:pPr>
        <w:spacing w:line="276" w:lineRule="auto"/>
        <w:jc w:val="both"/>
        <w:rPr>
          <w:sz w:val="22"/>
          <w:szCs w:val="22"/>
        </w:rPr>
      </w:pPr>
      <w:r w:rsidRPr="0038491B">
        <w:rPr>
          <w:b/>
          <w:sz w:val="22"/>
          <w:szCs w:val="22"/>
        </w:rPr>
        <w:t>2</w:t>
      </w:r>
      <w:r>
        <w:rPr>
          <w:b/>
          <w:sz w:val="22"/>
          <w:szCs w:val="22"/>
        </w:rPr>
        <w:t>2</w:t>
      </w:r>
      <w:r w:rsidRPr="0038491B">
        <w:rPr>
          <w:b/>
          <w:sz w:val="22"/>
          <w:szCs w:val="22"/>
        </w:rPr>
        <w:t>.2.</w:t>
      </w:r>
      <w:r w:rsidRPr="0038491B">
        <w:rPr>
          <w:sz w:val="22"/>
          <w:szCs w:val="22"/>
        </w:rPr>
        <w:t xml:space="preserve"> İhale komisyonu gerekçeli kararını belirleyerek ihale yetkilisinin onayına sunar. Kararlar da isteklilerin adları veya ticaret unvanları, teklif edilen bedeller, ihalenin tarihi ve hangi istekli üzerine</w:t>
      </w:r>
    </w:p>
    <w:p w14:paraId="3CFD2175" w14:textId="77777777" w:rsidR="0038491B" w:rsidRPr="0038491B" w:rsidRDefault="0038491B" w:rsidP="0038491B">
      <w:pPr>
        <w:spacing w:line="276" w:lineRule="auto"/>
        <w:jc w:val="both"/>
        <w:rPr>
          <w:sz w:val="22"/>
          <w:szCs w:val="22"/>
        </w:rPr>
      </w:pPr>
      <w:r w:rsidRPr="0038491B">
        <w:rPr>
          <w:sz w:val="22"/>
          <w:szCs w:val="22"/>
        </w:rPr>
        <w:t>hangi gerekçelerle yapıldığı, ihale yapılmamış ise nedenleri belirtilir.</w:t>
      </w:r>
    </w:p>
    <w:p w14:paraId="55F94CC2" w14:textId="77777777" w:rsidR="0038491B" w:rsidRPr="0038491B" w:rsidRDefault="0038491B" w:rsidP="0038491B">
      <w:pPr>
        <w:spacing w:line="276" w:lineRule="auto"/>
        <w:jc w:val="both"/>
        <w:rPr>
          <w:sz w:val="22"/>
          <w:szCs w:val="22"/>
        </w:rPr>
      </w:pPr>
    </w:p>
    <w:p w14:paraId="5802A4B6" w14:textId="77777777" w:rsidR="0038491B" w:rsidRPr="0038491B" w:rsidRDefault="0038491B" w:rsidP="0038491B">
      <w:pPr>
        <w:spacing w:line="276" w:lineRule="auto"/>
        <w:jc w:val="both"/>
        <w:rPr>
          <w:sz w:val="22"/>
          <w:szCs w:val="22"/>
        </w:rPr>
      </w:pPr>
      <w:r w:rsidRPr="0038491B">
        <w:rPr>
          <w:b/>
          <w:sz w:val="22"/>
          <w:szCs w:val="22"/>
        </w:rPr>
        <w:t>Madde 2</w:t>
      </w:r>
      <w:r>
        <w:rPr>
          <w:b/>
          <w:sz w:val="22"/>
          <w:szCs w:val="22"/>
        </w:rPr>
        <w:t>3</w:t>
      </w:r>
      <w:r w:rsidRPr="0038491B">
        <w:rPr>
          <w:b/>
          <w:sz w:val="22"/>
          <w:szCs w:val="22"/>
        </w:rPr>
        <w:t>- Kesinleşen İhale Kararının Bildirilmesi ve İtiraz</w:t>
      </w:r>
    </w:p>
    <w:p w14:paraId="7875CC14" w14:textId="77777777" w:rsidR="0038491B" w:rsidRPr="0038491B" w:rsidRDefault="0038491B" w:rsidP="0038491B">
      <w:pPr>
        <w:pStyle w:val="BodyText2"/>
        <w:spacing w:after="0" w:line="276" w:lineRule="auto"/>
        <w:jc w:val="both"/>
        <w:rPr>
          <w:sz w:val="22"/>
          <w:szCs w:val="22"/>
        </w:rPr>
      </w:pPr>
      <w:r w:rsidRPr="0038491B">
        <w:rPr>
          <w:rStyle w:val="normal1"/>
          <w:b/>
          <w:sz w:val="22"/>
          <w:szCs w:val="22"/>
        </w:rPr>
        <w:t>2</w:t>
      </w:r>
      <w:r>
        <w:rPr>
          <w:rStyle w:val="normal1"/>
          <w:b/>
          <w:sz w:val="22"/>
          <w:szCs w:val="22"/>
        </w:rPr>
        <w:t>3</w:t>
      </w:r>
      <w:r w:rsidRPr="0038491B">
        <w:rPr>
          <w:rStyle w:val="normal1"/>
          <w:b/>
          <w:sz w:val="22"/>
          <w:szCs w:val="22"/>
        </w:rPr>
        <w:t>.1.</w:t>
      </w:r>
      <w:r w:rsidRPr="0038491B">
        <w:rPr>
          <w:rStyle w:val="normal1"/>
          <w:sz w:val="22"/>
          <w:szCs w:val="22"/>
        </w:rPr>
        <w:t xml:space="preserve"> İhale sonucu, ihale kararının ihale yetkilisi tarafından onaylandığı günü izleyen en geç üç (3)  iş günü içinde, ihale üzerinde bırakılan dahil, ihaleye teklif veren bütün isteklilere bildirilir. İhale sonucunun bildiriminde, tekliflerin değerlendirmeye alınmama veya uygun bulunmama gerekçelerine de yer verilir. </w:t>
      </w:r>
      <w:r w:rsidRPr="0038491B">
        <w:rPr>
          <w:sz w:val="22"/>
          <w:szCs w:val="22"/>
        </w:rPr>
        <w:t>İhale kararının ihale yetkilisi tarafından iptal edilmesi durumunda da isteklilere aynı şekilde bildirim yapılır.</w:t>
      </w:r>
    </w:p>
    <w:p w14:paraId="5A232608" w14:textId="77777777" w:rsidR="0038491B" w:rsidRPr="0038491B" w:rsidRDefault="0038491B" w:rsidP="0038491B">
      <w:pPr>
        <w:pStyle w:val="BodyText2"/>
        <w:spacing w:line="276" w:lineRule="auto"/>
        <w:jc w:val="both"/>
        <w:rPr>
          <w:sz w:val="22"/>
          <w:szCs w:val="22"/>
        </w:rPr>
      </w:pPr>
    </w:p>
    <w:p w14:paraId="1176EA09" w14:textId="0C0ABA9E" w:rsidR="0038491B" w:rsidRPr="0038491B" w:rsidRDefault="0038491B" w:rsidP="0038491B">
      <w:pPr>
        <w:pStyle w:val="BodyText2"/>
        <w:spacing w:after="0" w:line="276" w:lineRule="auto"/>
        <w:jc w:val="both"/>
        <w:rPr>
          <w:sz w:val="22"/>
          <w:szCs w:val="22"/>
        </w:rPr>
      </w:pPr>
      <w:r w:rsidRPr="0038491B">
        <w:rPr>
          <w:b/>
          <w:sz w:val="22"/>
          <w:szCs w:val="22"/>
        </w:rPr>
        <w:t>2</w:t>
      </w:r>
      <w:r>
        <w:rPr>
          <w:b/>
          <w:sz w:val="22"/>
          <w:szCs w:val="22"/>
        </w:rPr>
        <w:t>3</w:t>
      </w:r>
      <w:r w:rsidRPr="0038491B">
        <w:rPr>
          <w:b/>
          <w:sz w:val="22"/>
          <w:szCs w:val="22"/>
        </w:rPr>
        <w:t xml:space="preserve">.2. </w:t>
      </w:r>
      <w:r w:rsidRPr="0038491B">
        <w:rPr>
          <w:sz w:val="22"/>
          <w:szCs w:val="22"/>
        </w:rPr>
        <w:t xml:space="preserve">İhale sürecindeki hukuka aykırı işlem veya eylemler nedeniyle bir hak kaybına ya da zarara uğradığını yahut zarara uğramasının muhtemel olduğunu iddia eden aday veya istekliler, ihale sürecindeki işlem ya da eylemlerin hukuka aykırılığı iddiasıyla ihalenin sona erdiği tarihten itibaren beş (5)  iş günü içinde </w:t>
      </w:r>
      <w:r w:rsidR="00A432AA">
        <w:rPr>
          <w:sz w:val="22"/>
          <w:szCs w:val="22"/>
        </w:rPr>
        <w:t>İstanbul Bilgi Üniver</w:t>
      </w:r>
      <w:bookmarkStart w:id="0" w:name="_GoBack"/>
      <w:bookmarkEnd w:id="0"/>
      <w:r w:rsidR="00A432AA">
        <w:rPr>
          <w:sz w:val="22"/>
          <w:szCs w:val="22"/>
        </w:rPr>
        <w:t xml:space="preserve">sitesi’ne </w:t>
      </w:r>
      <w:r w:rsidRPr="0038491B">
        <w:rPr>
          <w:sz w:val="22"/>
          <w:szCs w:val="22"/>
        </w:rPr>
        <w:t xml:space="preserve">itiraz edebilirler.  </w:t>
      </w:r>
    </w:p>
    <w:p w14:paraId="19FD08AE" w14:textId="77777777" w:rsidR="0038491B" w:rsidRPr="0038491B" w:rsidRDefault="0038491B" w:rsidP="0038491B">
      <w:pPr>
        <w:pStyle w:val="BodyText2"/>
        <w:spacing w:line="276" w:lineRule="auto"/>
        <w:jc w:val="both"/>
        <w:rPr>
          <w:b/>
          <w:sz w:val="22"/>
          <w:szCs w:val="22"/>
        </w:rPr>
      </w:pPr>
    </w:p>
    <w:p w14:paraId="1B42B189" w14:textId="77777777" w:rsidR="0038491B" w:rsidRPr="0038491B" w:rsidRDefault="0038491B" w:rsidP="0038491B">
      <w:pPr>
        <w:pStyle w:val="Heading7"/>
        <w:spacing w:line="276" w:lineRule="auto"/>
        <w:ind w:right="-288" w:firstLine="0"/>
        <w:rPr>
          <w:sz w:val="22"/>
          <w:szCs w:val="22"/>
        </w:rPr>
      </w:pPr>
      <w:r w:rsidRPr="0038491B">
        <w:rPr>
          <w:sz w:val="22"/>
          <w:szCs w:val="22"/>
        </w:rPr>
        <w:lastRenderedPageBreak/>
        <w:t>Madde 2</w:t>
      </w:r>
      <w:r>
        <w:rPr>
          <w:sz w:val="22"/>
          <w:szCs w:val="22"/>
        </w:rPr>
        <w:t>4</w:t>
      </w:r>
      <w:r w:rsidRPr="0038491B">
        <w:rPr>
          <w:sz w:val="22"/>
          <w:szCs w:val="22"/>
        </w:rPr>
        <w:t>- Sözleşmeye Davet</w:t>
      </w:r>
    </w:p>
    <w:p w14:paraId="1BEB5CE9" w14:textId="0F01FB9C" w:rsidR="0038491B" w:rsidRPr="0038491B" w:rsidRDefault="0038491B" w:rsidP="0038491B">
      <w:pPr>
        <w:pStyle w:val="BodyTextIndent31"/>
        <w:tabs>
          <w:tab w:val="left" w:pos="0"/>
        </w:tabs>
        <w:spacing w:line="276" w:lineRule="auto"/>
        <w:ind w:left="0"/>
        <w:rPr>
          <w:sz w:val="22"/>
          <w:szCs w:val="22"/>
        </w:rPr>
      </w:pPr>
      <w:r w:rsidRPr="0038491B">
        <w:rPr>
          <w:sz w:val="22"/>
          <w:szCs w:val="22"/>
        </w:rPr>
        <w:t xml:space="preserve">İhale üzerinde kalan istekliye ihale yetkilisinin ihale kararını onaylamasının tebliğ tarihini izleyen beş (5) gün içinde, içinde kesin teminatı vermek suretiyle sözleşmeyi imzalaması hususu tebliğ edilir. </w:t>
      </w:r>
    </w:p>
    <w:p w14:paraId="2F580CBE" w14:textId="77777777" w:rsidR="0038491B" w:rsidRPr="0038491B" w:rsidRDefault="0038491B" w:rsidP="0038491B">
      <w:pPr>
        <w:pStyle w:val="BodyTextIndent31"/>
        <w:tabs>
          <w:tab w:val="left" w:pos="0"/>
        </w:tabs>
        <w:spacing w:line="276" w:lineRule="auto"/>
        <w:ind w:left="0"/>
        <w:rPr>
          <w:sz w:val="22"/>
          <w:szCs w:val="22"/>
        </w:rPr>
      </w:pPr>
    </w:p>
    <w:p w14:paraId="5FEDB468" w14:textId="77777777" w:rsidR="0038491B" w:rsidRPr="0038491B" w:rsidRDefault="0038491B" w:rsidP="0038491B">
      <w:pPr>
        <w:spacing w:line="276" w:lineRule="auto"/>
        <w:jc w:val="both"/>
        <w:rPr>
          <w:sz w:val="22"/>
          <w:szCs w:val="22"/>
        </w:rPr>
      </w:pPr>
      <w:r w:rsidRPr="0038491B">
        <w:rPr>
          <w:b/>
          <w:sz w:val="22"/>
          <w:szCs w:val="22"/>
        </w:rPr>
        <w:t>Madde 2</w:t>
      </w:r>
      <w:r>
        <w:rPr>
          <w:b/>
          <w:sz w:val="22"/>
          <w:szCs w:val="22"/>
        </w:rPr>
        <w:t>5</w:t>
      </w:r>
      <w:r w:rsidRPr="0038491B">
        <w:rPr>
          <w:sz w:val="22"/>
          <w:szCs w:val="22"/>
        </w:rPr>
        <w:t xml:space="preserve">- </w:t>
      </w:r>
      <w:r w:rsidRPr="0038491B">
        <w:rPr>
          <w:b/>
          <w:sz w:val="22"/>
          <w:szCs w:val="22"/>
        </w:rPr>
        <w:t>Kesin Teminat</w:t>
      </w:r>
      <w:r w:rsidRPr="0038491B">
        <w:rPr>
          <w:sz w:val="22"/>
          <w:szCs w:val="22"/>
        </w:rPr>
        <w:t xml:space="preserve"> </w:t>
      </w:r>
    </w:p>
    <w:p w14:paraId="3D2EDC63" w14:textId="0ABC86F8" w:rsidR="0038491B" w:rsidRPr="0038491B" w:rsidRDefault="0038491B" w:rsidP="0038491B">
      <w:pPr>
        <w:spacing w:line="276" w:lineRule="auto"/>
        <w:jc w:val="both"/>
        <w:rPr>
          <w:sz w:val="22"/>
          <w:szCs w:val="22"/>
        </w:rPr>
      </w:pPr>
      <w:r w:rsidRPr="0038491B">
        <w:rPr>
          <w:sz w:val="22"/>
          <w:szCs w:val="22"/>
        </w:rPr>
        <w:t>İhale üzerinde kalan istekliden sözleşme imzalanmadan önce, ihale bedeli</w:t>
      </w:r>
      <w:r w:rsidR="004C4D65">
        <w:rPr>
          <w:sz w:val="22"/>
          <w:szCs w:val="22"/>
        </w:rPr>
        <w:t xml:space="preserve"> üzerinden hesaplanmak suretiyle %6 (yüzde altı) </w:t>
      </w:r>
      <w:r w:rsidRPr="0038491B">
        <w:rPr>
          <w:sz w:val="22"/>
          <w:szCs w:val="22"/>
        </w:rPr>
        <w:t xml:space="preserve">oranında standart forma uygun kesin teminat </w:t>
      </w:r>
      <w:r w:rsidR="004C4D65">
        <w:rPr>
          <w:sz w:val="22"/>
          <w:szCs w:val="22"/>
        </w:rPr>
        <w:t xml:space="preserve">mektubu </w:t>
      </w:r>
      <w:r w:rsidRPr="0038491B">
        <w:rPr>
          <w:sz w:val="22"/>
          <w:szCs w:val="22"/>
        </w:rPr>
        <w:t>alınır.</w:t>
      </w:r>
    </w:p>
    <w:p w14:paraId="49C99D4D" w14:textId="77777777" w:rsidR="0038491B" w:rsidRPr="0038491B" w:rsidRDefault="0038491B" w:rsidP="0038491B">
      <w:pPr>
        <w:spacing w:line="276" w:lineRule="auto"/>
        <w:jc w:val="both"/>
        <w:rPr>
          <w:sz w:val="22"/>
          <w:szCs w:val="22"/>
        </w:rPr>
      </w:pPr>
    </w:p>
    <w:p w14:paraId="56A47CEC" w14:textId="77777777" w:rsidR="0038491B" w:rsidRPr="0038491B" w:rsidRDefault="0038491B" w:rsidP="0038491B">
      <w:pPr>
        <w:pStyle w:val="BodyText22"/>
        <w:tabs>
          <w:tab w:val="left" w:pos="0"/>
        </w:tabs>
        <w:spacing w:line="276" w:lineRule="auto"/>
        <w:rPr>
          <w:b/>
          <w:sz w:val="22"/>
          <w:szCs w:val="22"/>
        </w:rPr>
      </w:pPr>
      <w:r w:rsidRPr="0038491B">
        <w:rPr>
          <w:b/>
          <w:sz w:val="22"/>
          <w:szCs w:val="22"/>
        </w:rPr>
        <w:t>Madde 2</w:t>
      </w:r>
      <w:r>
        <w:rPr>
          <w:b/>
          <w:sz w:val="22"/>
          <w:szCs w:val="22"/>
        </w:rPr>
        <w:t>6</w:t>
      </w:r>
      <w:r w:rsidRPr="0038491B">
        <w:rPr>
          <w:b/>
          <w:sz w:val="22"/>
          <w:szCs w:val="22"/>
        </w:rPr>
        <w:t xml:space="preserve">- İhalenin Sözleşmeye Bağlanması </w:t>
      </w:r>
    </w:p>
    <w:p w14:paraId="7F593D6D" w14:textId="77777777" w:rsidR="0038491B" w:rsidRPr="0038491B" w:rsidRDefault="0038491B" w:rsidP="0038491B">
      <w:pPr>
        <w:tabs>
          <w:tab w:val="left" w:pos="567"/>
        </w:tabs>
        <w:spacing w:line="276" w:lineRule="auto"/>
        <w:jc w:val="both"/>
        <w:rPr>
          <w:sz w:val="22"/>
          <w:szCs w:val="22"/>
        </w:rPr>
      </w:pPr>
      <w:r w:rsidRPr="0038491B">
        <w:rPr>
          <w:b/>
          <w:sz w:val="22"/>
          <w:szCs w:val="22"/>
        </w:rPr>
        <w:t>2</w:t>
      </w:r>
      <w:r>
        <w:rPr>
          <w:b/>
          <w:sz w:val="22"/>
          <w:szCs w:val="22"/>
        </w:rPr>
        <w:t>6</w:t>
      </w:r>
      <w:r w:rsidRPr="0038491B">
        <w:rPr>
          <w:b/>
          <w:sz w:val="22"/>
          <w:szCs w:val="22"/>
        </w:rPr>
        <w:t>.1.</w:t>
      </w:r>
      <w:r w:rsidRPr="0038491B">
        <w:rPr>
          <w:sz w:val="22"/>
          <w:szCs w:val="22"/>
        </w:rPr>
        <w:tab/>
        <w:t>Yapılan bütün ihaleler bir sözleşmeye bağlanır. Yüklenicinin iş ortaklığı olması halinde, sözleşmeler iş ortaklığının bütün ortakları tarafından imzalanır. İhale dokümanında aksi belirtilmedikçe sözleşmelerin notere tescili ve onaylattırılması zorunlu değildir.</w:t>
      </w:r>
    </w:p>
    <w:p w14:paraId="1D967AAE" w14:textId="77777777" w:rsidR="0038491B" w:rsidRPr="0038491B" w:rsidRDefault="0038491B" w:rsidP="0038491B">
      <w:pPr>
        <w:tabs>
          <w:tab w:val="left" w:pos="567"/>
        </w:tabs>
        <w:spacing w:line="276" w:lineRule="auto"/>
        <w:jc w:val="both"/>
        <w:rPr>
          <w:sz w:val="22"/>
          <w:szCs w:val="22"/>
        </w:rPr>
      </w:pPr>
    </w:p>
    <w:p w14:paraId="30ED3742" w14:textId="77777777" w:rsidR="0038491B" w:rsidRPr="0038491B" w:rsidRDefault="0038491B" w:rsidP="0038491B">
      <w:pPr>
        <w:tabs>
          <w:tab w:val="left" w:pos="567"/>
        </w:tabs>
        <w:spacing w:line="276" w:lineRule="auto"/>
        <w:jc w:val="both"/>
        <w:rPr>
          <w:b/>
          <w:strike/>
          <w:color w:val="FF0000"/>
          <w:sz w:val="22"/>
          <w:szCs w:val="22"/>
        </w:rPr>
      </w:pPr>
      <w:r w:rsidRPr="0038491B">
        <w:rPr>
          <w:b/>
          <w:sz w:val="22"/>
          <w:szCs w:val="22"/>
        </w:rPr>
        <w:t>2</w:t>
      </w:r>
      <w:r>
        <w:rPr>
          <w:b/>
          <w:sz w:val="22"/>
          <w:szCs w:val="22"/>
        </w:rPr>
        <w:t>6</w:t>
      </w:r>
      <w:r w:rsidRPr="0038491B">
        <w:rPr>
          <w:b/>
          <w:sz w:val="22"/>
          <w:szCs w:val="22"/>
        </w:rPr>
        <w:t>.2.</w:t>
      </w:r>
      <w:r w:rsidRPr="0038491B">
        <w:rPr>
          <w:b/>
          <w:sz w:val="22"/>
          <w:szCs w:val="22"/>
        </w:rPr>
        <w:tab/>
      </w:r>
      <w:r w:rsidRPr="0038491B">
        <w:rPr>
          <w:sz w:val="22"/>
          <w:szCs w:val="22"/>
        </w:rPr>
        <w:t>İdare tarafından ihale dokümanında yer alan şartlara uygun olarak hazırlanan sözleşme, ihale yetkilisi ve yüklenici tarafından imzalanır.</w:t>
      </w:r>
    </w:p>
    <w:p w14:paraId="176DB4D9" w14:textId="77777777" w:rsidR="0038491B" w:rsidRPr="0038491B" w:rsidRDefault="0038491B" w:rsidP="0038491B">
      <w:pPr>
        <w:spacing w:line="276" w:lineRule="auto"/>
        <w:jc w:val="both"/>
        <w:rPr>
          <w:sz w:val="22"/>
          <w:szCs w:val="22"/>
        </w:rPr>
      </w:pPr>
    </w:p>
    <w:p w14:paraId="66BFA273" w14:textId="77777777" w:rsidR="0038491B" w:rsidRPr="0038491B" w:rsidRDefault="0038491B" w:rsidP="0038491B">
      <w:pPr>
        <w:spacing w:line="276" w:lineRule="auto"/>
        <w:jc w:val="both"/>
        <w:rPr>
          <w:sz w:val="22"/>
          <w:szCs w:val="22"/>
        </w:rPr>
      </w:pPr>
      <w:r w:rsidRPr="0038491B">
        <w:rPr>
          <w:b/>
          <w:sz w:val="22"/>
          <w:szCs w:val="22"/>
        </w:rPr>
        <w:t>2</w:t>
      </w:r>
      <w:r>
        <w:rPr>
          <w:b/>
          <w:sz w:val="22"/>
          <w:szCs w:val="22"/>
        </w:rPr>
        <w:t>6</w:t>
      </w:r>
      <w:r w:rsidRPr="0038491B">
        <w:rPr>
          <w:b/>
          <w:sz w:val="22"/>
          <w:szCs w:val="22"/>
        </w:rPr>
        <w:t>.3.</w:t>
      </w:r>
      <w:r w:rsidRPr="0038491B">
        <w:rPr>
          <w:sz w:val="22"/>
          <w:szCs w:val="22"/>
        </w:rPr>
        <w:t xml:space="preserve"> İhale dokümanında belirtilen şartlara aykırı sözleşme düzenlenemez.</w:t>
      </w:r>
    </w:p>
    <w:p w14:paraId="60C809C4" w14:textId="77777777" w:rsidR="00BC1E82" w:rsidRPr="0038491B" w:rsidRDefault="00BC1E82">
      <w:pPr>
        <w:rPr>
          <w:sz w:val="22"/>
          <w:szCs w:val="22"/>
        </w:rPr>
      </w:pPr>
    </w:p>
    <w:sectPr w:rsidR="00BC1E82" w:rsidRPr="00384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F9C"/>
    <w:multiLevelType w:val="hybridMultilevel"/>
    <w:tmpl w:val="C25A91BE"/>
    <w:lvl w:ilvl="0" w:tplc="A55EB59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167A0754"/>
    <w:multiLevelType w:val="hybridMultilevel"/>
    <w:tmpl w:val="EE3AAC64"/>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F876E3"/>
    <w:multiLevelType w:val="hybridMultilevel"/>
    <w:tmpl w:val="2C145814"/>
    <w:lvl w:ilvl="0" w:tplc="A55EB59C">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3" w15:restartNumberingAfterBreak="0">
    <w:nsid w:val="2C8A5C00"/>
    <w:multiLevelType w:val="hybridMultilevel"/>
    <w:tmpl w:val="CAC8F7B0"/>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4" w15:restartNumberingAfterBreak="0">
    <w:nsid w:val="30CE0A83"/>
    <w:multiLevelType w:val="hybridMultilevel"/>
    <w:tmpl w:val="DCDC7172"/>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2D4A19"/>
    <w:multiLevelType w:val="hybridMultilevel"/>
    <w:tmpl w:val="A372E31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E754867"/>
    <w:multiLevelType w:val="multilevel"/>
    <w:tmpl w:val="D53ABD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E13641"/>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1D2A21"/>
    <w:multiLevelType w:val="hybridMultilevel"/>
    <w:tmpl w:val="7E44873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E25282"/>
    <w:multiLevelType w:val="hybridMultilevel"/>
    <w:tmpl w:val="1E480CF0"/>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1764BE"/>
    <w:multiLevelType w:val="hybridMultilevel"/>
    <w:tmpl w:val="593A5EDE"/>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12" w15:restartNumberingAfterBreak="0">
    <w:nsid w:val="6DF1793D"/>
    <w:multiLevelType w:val="hybridMultilevel"/>
    <w:tmpl w:val="000AE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F2429"/>
    <w:multiLevelType w:val="hybridMultilevel"/>
    <w:tmpl w:val="795E9F3C"/>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CF3B6A"/>
    <w:multiLevelType w:val="hybridMultilevel"/>
    <w:tmpl w:val="3E4E8A82"/>
    <w:lvl w:ilvl="0" w:tplc="2EE0CFBE">
      <w:start w:val="1"/>
      <w:numFmt w:val="lowerRoman"/>
      <w:lvlText w:val="%1."/>
      <w:lvlJc w:val="right"/>
      <w:pPr>
        <w:ind w:left="1322" w:hanging="360"/>
      </w:pPr>
      <w:rPr>
        <w:i/>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15" w15:restartNumberingAfterBreak="0">
    <w:nsid w:val="7C964BFB"/>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9"/>
  </w:num>
  <w:num w:numId="5">
    <w:abstractNumId w:val="15"/>
  </w:num>
  <w:num w:numId="6">
    <w:abstractNumId w:val="10"/>
  </w:num>
  <w:num w:numId="7">
    <w:abstractNumId w:val="2"/>
  </w:num>
  <w:num w:numId="8">
    <w:abstractNumId w:val="5"/>
  </w:num>
  <w:num w:numId="9">
    <w:abstractNumId w:val="3"/>
  </w:num>
  <w:num w:numId="10">
    <w:abstractNumId w:val="11"/>
  </w:num>
  <w:num w:numId="11">
    <w:abstractNumId w:val="14"/>
  </w:num>
  <w:num w:numId="12">
    <w:abstractNumId w:val="0"/>
  </w:num>
  <w:num w:numId="13">
    <w:abstractNumId w:val="4"/>
  </w:num>
  <w:num w:numId="14">
    <w:abstractNumId w:val="7"/>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80"/>
    <w:rsid w:val="000754EE"/>
    <w:rsid w:val="0038124A"/>
    <w:rsid w:val="0038491B"/>
    <w:rsid w:val="003C78F7"/>
    <w:rsid w:val="004C4D65"/>
    <w:rsid w:val="006F7A80"/>
    <w:rsid w:val="007A7FD6"/>
    <w:rsid w:val="00962520"/>
    <w:rsid w:val="009C7045"/>
    <w:rsid w:val="00A432AA"/>
    <w:rsid w:val="00A80D3F"/>
    <w:rsid w:val="00AC6A75"/>
    <w:rsid w:val="00BC1E82"/>
    <w:rsid w:val="00C50228"/>
    <w:rsid w:val="00C9738D"/>
    <w:rsid w:val="00CF638F"/>
    <w:rsid w:val="00EA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B0D9"/>
  <w15:chartTrackingRefBased/>
  <w15:docId w15:val="{4427AEAD-81C0-420B-90C4-9B96D1F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38491B"/>
    <w:pPr>
      <w:keepNext/>
      <w:jc w:val="both"/>
      <w:outlineLvl w:val="0"/>
    </w:pPr>
    <w:rPr>
      <w:b/>
    </w:rPr>
  </w:style>
  <w:style w:type="paragraph" w:styleId="Heading2">
    <w:name w:val="heading 2"/>
    <w:basedOn w:val="Normal"/>
    <w:next w:val="Normal"/>
    <w:link w:val="Heading2Char"/>
    <w:qFormat/>
    <w:rsid w:val="0038491B"/>
    <w:pPr>
      <w:keepNext/>
      <w:outlineLvl w:val="1"/>
    </w:pPr>
    <w:rPr>
      <w:b/>
    </w:rPr>
  </w:style>
  <w:style w:type="paragraph" w:styleId="Heading3">
    <w:name w:val="heading 3"/>
    <w:basedOn w:val="Normal"/>
    <w:next w:val="Normal"/>
    <w:link w:val="Heading3Char"/>
    <w:qFormat/>
    <w:rsid w:val="0038491B"/>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38491B"/>
    <w:pPr>
      <w:keepNext/>
      <w:tabs>
        <w:tab w:val="left" w:pos="0"/>
      </w:tabs>
      <w:ind w:right="-356" w:firstLine="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91B"/>
    <w:rPr>
      <w:rFonts w:ascii="Times New Roman" w:eastAsia="Times New Roman" w:hAnsi="Times New Roman" w:cs="Times New Roman"/>
      <w:b/>
      <w:sz w:val="24"/>
      <w:szCs w:val="20"/>
      <w:lang w:val="tr-TR" w:eastAsia="tr-TR"/>
    </w:rPr>
  </w:style>
  <w:style w:type="character" w:customStyle="1" w:styleId="Heading2Char">
    <w:name w:val="Heading 2 Char"/>
    <w:basedOn w:val="DefaultParagraphFont"/>
    <w:link w:val="Heading2"/>
    <w:rsid w:val="0038491B"/>
    <w:rPr>
      <w:rFonts w:ascii="Times New Roman" w:eastAsia="Times New Roman" w:hAnsi="Times New Roman" w:cs="Times New Roman"/>
      <w:b/>
      <w:sz w:val="24"/>
      <w:szCs w:val="20"/>
      <w:lang w:val="tr-TR" w:eastAsia="tr-TR"/>
    </w:rPr>
  </w:style>
  <w:style w:type="character" w:customStyle="1" w:styleId="Heading3Char">
    <w:name w:val="Heading 3 Char"/>
    <w:basedOn w:val="DefaultParagraphFont"/>
    <w:link w:val="Heading3"/>
    <w:rsid w:val="0038491B"/>
    <w:rPr>
      <w:rFonts w:ascii="Arial" w:eastAsia="Times New Roman" w:hAnsi="Arial" w:cs="Arial"/>
      <w:b/>
      <w:bCs/>
      <w:sz w:val="26"/>
      <w:szCs w:val="26"/>
      <w:lang w:val="tr-TR" w:eastAsia="tr-TR"/>
    </w:rPr>
  </w:style>
  <w:style w:type="character" w:customStyle="1" w:styleId="Heading7Char">
    <w:name w:val="Heading 7 Char"/>
    <w:basedOn w:val="DefaultParagraphFont"/>
    <w:link w:val="Heading7"/>
    <w:rsid w:val="0038491B"/>
    <w:rPr>
      <w:rFonts w:ascii="Times New Roman" w:eastAsia="Times New Roman" w:hAnsi="Times New Roman" w:cs="Times New Roman"/>
      <w:b/>
      <w:bCs/>
      <w:sz w:val="24"/>
      <w:szCs w:val="20"/>
      <w:lang w:val="tr-TR" w:eastAsia="tr-TR"/>
    </w:rPr>
  </w:style>
  <w:style w:type="paragraph" w:customStyle="1" w:styleId="BodyText22">
    <w:name w:val="Body Text 22"/>
    <w:basedOn w:val="Normal"/>
    <w:rsid w:val="0038491B"/>
    <w:pPr>
      <w:jc w:val="both"/>
    </w:pPr>
  </w:style>
  <w:style w:type="character" w:styleId="FootnoteReference">
    <w:name w:val="footnote reference"/>
    <w:semiHidden/>
    <w:rsid w:val="0038491B"/>
    <w:rPr>
      <w:vertAlign w:val="superscript"/>
    </w:rPr>
  </w:style>
  <w:style w:type="paragraph" w:styleId="FootnoteText">
    <w:name w:val="footnote text"/>
    <w:aliases w:val="Dipnot Metni Char Char Char,Dipnot Metni Char Char"/>
    <w:basedOn w:val="Normal"/>
    <w:link w:val="FootnoteTextChar"/>
    <w:semiHidden/>
    <w:rsid w:val="0038491B"/>
    <w:rPr>
      <w:sz w:val="20"/>
    </w:rPr>
  </w:style>
  <w:style w:type="character" w:customStyle="1" w:styleId="FootnoteTextChar">
    <w:name w:val="Footnote Text Char"/>
    <w:aliases w:val="Dipnot Metni Char Char Char Char,Dipnot Metni Char Char Char1"/>
    <w:basedOn w:val="DefaultParagraphFont"/>
    <w:link w:val="FootnoteText"/>
    <w:semiHidden/>
    <w:rsid w:val="0038491B"/>
    <w:rPr>
      <w:rFonts w:ascii="Times New Roman" w:eastAsia="Times New Roman" w:hAnsi="Times New Roman" w:cs="Times New Roman"/>
      <w:sz w:val="20"/>
      <w:szCs w:val="20"/>
      <w:lang w:val="tr-TR" w:eastAsia="tr-TR"/>
    </w:rPr>
  </w:style>
  <w:style w:type="paragraph" w:customStyle="1" w:styleId="BlockText1">
    <w:name w:val="Block Text1"/>
    <w:basedOn w:val="Normal"/>
    <w:rsid w:val="0038491B"/>
    <w:pPr>
      <w:tabs>
        <w:tab w:val="left" w:pos="0"/>
      </w:tabs>
      <w:ind w:left="360" w:right="-356"/>
      <w:jc w:val="both"/>
    </w:pPr>
  </w:style>
  <w:style w:type="paragraph" w:styleId="BodyText">
    <w:name w:val="Body Text"/>
    <w:basedOn w:val="Normal"/>
    <w:link w:val="BodyTextChar"/>
    <w:rsid w:val="0038491B"/>
    <w:pPr>
      <w:jc w:val="both"/>
    </w:pPr>
    <w:rPr>
      <w:b/>
    </w:rPr>
  </w:style>
  <w:style w:type="character" w:customStyle="1" w:styleId="BodyTextChar">
    <w:name w:val="Body Text Char"/>
    <w:basedOn w:val="DefaultParagraphFont"/>
    <w:link w:val="BodyText"/>
    <w:rsid w:val="0038491B"/>
    <w:rPr>
      <w:rFonts w:ascii="Times New Roman" w:eastAsia="Times New Roman" w:hAnsi="Times New Roman" w:cs="Times New Roman"/>
      <w:b/>
      <w:sz w:val="24"/>
      <w:szCs w:val="20"/>
      <w:lang w:val="tr-TR" w:eastAsia="tr-TR"/>
    </w:rPr>
  </w:style>
  <w:style w:type="paragraph" w:customStyle="1" w:styleId="BodyTextIndent31">
    <w:name w:val="Body Text Indent 31"/>
    <w:basedOn w:val="Normal"/>
    <w:rsid w:val="0038491B"/>
    <w:pPr>
      <w:ind w:left="180"/>
      <w:jc w:val="both"/>
    </w:pPr>
  </w:style>
  <w:style w:type="paragraph" w:styleId="BodyText2">
    <w:name w:val="Body Text 2"/>
    <w:basedOn w:val="Normal"/>
    <w:link w:val="BodyText2Char"/>
    <w:rsid w:val="0038491B"/>
    <w:pPr>
      <w:spacing w:after="120" w:line="480" w:lineRule="auto"/>
    </w:pPr>
  </w:style>
  <w:style w:type="character" w:customStyle="1" w:styleId="BodyText2Char">
    <w:name w:val="Body Text 2 Char"/>
    <w:basedOn w:val="DefaultParagraphFont"/>
    <w:link w:val="BodyText2"/>
    <w:rsid w:val="0038491B"/>
    <w:rPr>
      <w:rFonts w:ascii="Times New Roman" w:eastAsia="Times New Roman" w:hAnsi="Times New Roman" w:cs="Times New Roman"/>
      <w:sz w:val="24"/>
      <w:szCs w:val="20"/>
      <w:lang w:val="tr-TR" w:eastAsia="tr-TR"/>
    </w:rPr>
  </w:style>
  <w:style w:type="paragraph" w:styleId="BodyText3">
    <w:name w:val="Body Text 3"/>
    <w:basedOn w:val="Normal"/>
    <w:link w:val="BodyText3Char"/>
    <w:rsid w:val="0038491B"/>
    <w:pPr>
      <w:spacing w:after="120"/>
    </w:pPr>
    <w:rPr>
      <w:sz w:val="16"/>
      <w:szCs w:val="16"/>
    </w:rPr>
  </w:style>
  <w:style w:type="character" w:customStyle="1" w:styleId="BodyText3Char">
    <w:name w:val="Body Text 3 Char"/>
    <w:basedOn w:val="DefaultParagraphFont"/>
    <w:link w:val="BodyText3"/>
    <w:rsid w:val="0038491B"/>
    <w:rPr>
      <w:rFonts w:ascii="Times New Roman" w:eastAsia="Times New Roman" w:hAnsi="Times New Roman" w:cs="Times New Roman"/>
      <w:sz w:val="16"/>
      <w:szCs w:val="16"/>
      <w:lang w:val="tr-TR" w:eastAsia="tr-TR"/>
    </w:rPr>
  </w:style>
  <w:style w:type="paragraph" w:customStyle="1" w:styleId="3-NormalYaz">
    <w:name w:val="3-Normal Yazı"/>
    <w:link w:val="3-NormalYazChar"/>
    <w:qFormat/>
    <w:rsid w:val="0038491B"/>
    <w:pPr>
      <w:tabs>
        <w:tab w:val="left" w:pos="566"/>
      </w:tabs>
      <w:spacing w:after="0" w:line="240" w:lineRule="auto"/>
      <w:jc w:val="both"/>
    </w:pPr>
    <w:rPr>
      <w:rFonts w:ascii="Times New Roman" w:eastAsia="Times New Roman" w:hAnsi="Times New Roman" w:cs="Times New Roman"/>
      <w:sz w:val="19"/>
      <w:szCs w:val="20"/>
      <w:lang w:val="tr-TR"/>
    </w:rPr>
  </w:style>
  <w:style w:type="character" w:customStyle="1" w:styleId="3-NormalYazChar">
    <w:name w:val="3-Normal Yazı Char"/>
    <w:link w:val="3-NormalYaz"/>
    <w:rsid w:val="0038491B"/>
    <w:rPr>
      <w:rFonts w:ascii="Times New Roman" w:eastAsia="Times New Roman" w:hAnsi="Times New Roman" w:cs="Times New Roman"/>
      <w:sz w:val="19"/>
      <w:szCs w:val="20"/>
      <w:lang w:val="tr-TR"/>
    </w:rPr>
  </w:style>
  <w:style w:type="character" w:customStyle="1" w:styleId="normal1">
    <w:name w:val="normal1"/>
    <w:basedOn w:val="DefaultParagraphFont"/>
    <w:rsid w:val="0038491B"/>
  </w:style>
  <w:style w:type="character" w:styleId="CommentReference">
    <w:name w:val="annotation reference"/>
    <w:rsid w:val="0038491B"/>
    <w:rPr>
      <w:sz w:val="16"/>
      <w:szCs w:val="16"/>
    </w:rPr>
  </w:style>
  <w:style w:type="paragraph" w:styleId="CommentText">
    <w:name w:val="annotation text"/>
    <w:basedOn w:val="Normal"/>
    <w:link w:val="CommentTextChar"/>
    <w:rsid w:val="0038491B"/>
    <w:rPr>
      <w:sz w:val="20"/>
    </w:rPr>
  </w:style>
  <w:style w:type="character" w:customStyle="1" w:styleId="CommentTextChar">
    <w:name w:val="Comment Text Char"/>
    <w:basedOn w:val="DefaultParagraphFont"/>
    <w:link w:val="CommentText"/>
    <w:rsid w:val="0038491B"/>
    <w:rPr>
      <w:rFonts w:ascii="Times New Roman" w:eastAsia="Times New Roman" w:hAnsi="Times New Roman" w:cs="Times New Roman"/>
      <w:sz w:val="20"/>
      <w:szCs w:val="20"/>
      <w:lang w:val="tr-TR" w:eastAsia="tr-TR"/>
    </w:rPr>
  </w:style>
  <w:style w:type="character" w:styleId="Hyperlink">
    <w:name w:val="Hyperlink"/>
    <w:uiPriority w:val="99"/>
    <w:unhideWhenUsed/>
    <w:rsid w:val="0038491B"/>
    <w:rPr>
      <w:color w:val="0563C1"/>
      <w:u w:val="single"/>
    </w:rPr>
  </w:style>
  <w:style w:type="paragraph" w:styleId="BalloonText">
    <w:name w:val="Balloon Text"/>
    <w:basedOn w:val="Normal"/>
    <w:link w:val="BalloonTextChar"/>
    <w:uiPriority w:val="99"/>
    <w:semiHidden/>
    <w:unhideWhenUsed/>
    <w:rsid w:val="0038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1B"/>
    <w:rPr>
      <w:rFonts w:ascii="Segoe UI" w:eastAsia="Times New Roman" w:hAnsi="Segoe UI" w:cs="Segoe UI"/>
      <w:sz w:val="18"/>
      <w:szCs w:val="18"/>
      <w:lang w:val="tr-TR" w:eastAsia="tr-TR"/>
    </w:rPr>
  </w:style>
  <w:style w:type="paragraph" w:styleId="ListParagraph">
    <w:name w:val="List Paragraph"/>
    <w:basedOn w:val="Normal"/>
    <w:uiPriority w:val="34"/>
    <w:qFormat/>
    <w:rsid w:val="004C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lgi.edu.tr/tr/ihale-basvurulari/" TargetMode="External"/><Relationship Id="rId5" Type="http://schemas.openxmlformats.org/officeDocument/2006/relationships/hyperlink" Target="mailto:satinalma@bilgi.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Mehmet Yildirim</cp:lastModifiedBy>
  <cp:revision>3</cp:revision>
  <dcterms:created xsi:type="dcterms:W3CDTF">2019-07-03T19:05:00Z</dcterms:created>
  <dcterms:modified xsi:type="dcterms:W3CDTF">2019-07-04T04:57:00Z</dcterms:modified>
</cp:coreProperties>
</file>