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9F" w:rsidRPr="004E249F" w:rsidRDefault="006025F5" w:rsidP="004E249F">
      <w:pPr>
        <w:autoSpaceDE w:val="0"/>
        <w:autoSpaceDN w:val="0"/>
        <w:adjustRightInd w:val="0"/>
        <w:spacing w:after="0" w:line="240" w:lineRule="auto"/>
        <w:rPr>
          <w:rFonts w:ascii="Franklin Gothic Medium Cond" w:eastAsiaTheme="minorEastAsia" w:hAnsi="Franklin Gothic Medium Cond" w:cs="Franklin Gothic Medium Cond"/>
          <w:color w:val="000000"/>
          <w:sz w:val="18"/>
          <w:szCs w:val="18"/>
          <w:lang w:eastAsia="tr-TR"/>
        </w:rPr>
        <w:sectPr w:rsidR="004E249F" w:rsidRPr="004E249F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148" w:right="2736" w:bottom="1440" w:left="2693" w:header="708" w:footer="708" w:gutter="0"/>
          <w:cols w:space="60"/>
          <w:noEndnote/>
        </w:sectPr>
      </w:pPr>
      <w:r w:rsidRPr="004E249F">
        <w:rPr>
          <w:rFonts w:ascii="Calibri" w:eastAsiaTheme="minorEastAsia" w:hAnsi="Calibri"/>
          <w:noProof/>
          <w:sz w:val="24"/>
          <w:szCs w:val="24"/>
          <w:lang w:eastAsia="tr-TR"/>
        </w:rPr>
        <mc:AlternateContent>
          <mc:Choice Requires="wpg">
            <w:drawing>
              <wp:anchor distT="158750" distB="0" distL="24130" distR="24130" simplePos="0" relativeHeight="251660288" behindDoc="0" locked="0" layoutInCell="1" allowOverlap="1" wp14:anchorId="45381320" wp14:editId="13427B9C">
                <wp:simplePos x="0" y="0"/>
                <wp:positionH relativeFrom="margin">
                  <wp:posOffset>518795</wp:posOffset>
                </wp:positionH>
                <wp:positionV relativeFrom="paragraph">
                  <wp:posOffset>417830</wp:posOffset>
                </wp:positionV>
                <wp:extent cx="4800600" cy="5981700"/>
                <wp:effectExtent l="0" t="0" r="19050" b="190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5981700"/>
                          <a:chOff x="1109" y="4147"/>
                          <a:chExt cx="6806" cy="8338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9" y="5040"/>
                            <a:ext cx="6806" cy="744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58"/>
                                <w:gridCol w:w="1248"/>
                              </w:tblGrid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Süt-yoğurt-kefir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 xml:space="preserve">200 </w:t>
                                    </w:r>
                                    <w:proofErr w:type="spellStart"/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mL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Ayran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 xml:space="preserve">350 </w:t>
                                    </w:r>
                                    <w:proofErr w:type="spellStart"/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mL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Beyaz peynir türleri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60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Kaşar peynir türleri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40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Yaş çökelek-lor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150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Kuru çökelek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6806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5"/>
                                      <w:widowControl/>
                                      <w:rPr>
                                        <w:rStyle w:val="FontStyle155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5"/>
                                        <w:sz w:val="28"/>
                                        <w:szCs w:val="28"/>
                                      </w:rPr>
                                      <w:t>ET GRUBU ve BENZERİ BESİNLER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Etler (kırmızı, tavuk, hindi vb.)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100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Balık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150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Yumurta (2 adet)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100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Kurubaklagiller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60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Yağlı tohumlar-Sert kabuklu meyveler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30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6806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5"/>
                                      <w:widowControl/>
                                      <w:rPr>
                                        <w:rStyle w:val="FontStyle155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5"/>
                                        <w:sz w:val="28"/>
                                        <w:szCs w:val="28"/>
                                      </w:rPr>
                                      <w:t>EKMEK ve TAHIL GRUBU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Tüm ekmek türleri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Pide, lavaş, bazlama, yufka çeşitleri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Makarna, erişte, şehriye pirinç, bulgur vb.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Simit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Kahvaltılık gevrek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30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6806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5"/>
                                      <w:widowControl/>
                                      <w:rPr>
                                        <w:rStyle w:val="FontStyle155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5"/>
                                        <w:sz w:val="28"/>
                                        <w:szCs w:val="28"/>
                                      </w:rPr>
                                      <w:t>SEBZELER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Yeşil yapraklı sebzeler (ıspanak, semizotu, pazı, lahana vb.)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200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 xml:space="preserve">Diğer sebzeler (tümü </w:t>
                                    </w:r>
                                    <w:proofErr w:type="gramStart"/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dahil</w:t>
                                    </w:r>
                                    <w:proofErr w:type="gramEnd"/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150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Kuru sebzeler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25 g</w:t>
                                    </w:r>
                                  </w:p>
                                </w:tc>
                              </w:tr>
                              <w:tr w:rsidR="004E249F">
                                <w:tc>
                                  <w:tcPr>
                                    <w:tcW w:w="55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Taze sebze suları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E249F" w:rsidRPr="006025F5" w:rsidRDefault="004E249F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</w:pPr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 xml:space="preserve">150 </w:t>
                                    </w:r>
                                    <w:proofErr w:type="spellStart"/>
                                    <w:r w:rsidRPr="006025F5">
                                      <w:rPr>
                                        <w:rStyle w:val="FontStyle154"/>
                                        <w:sz w:val="28"/>
                                        <w:szCs w:val="28"/>
                                      </w:rPr>
                                      <w:t>mL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21A6C" w:rsidRDefault="00421A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4147"/>
                            <a:ext cx="5664" cy="88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E249F" w:rsidRDefault="004E249F" w:rsidP="004E249F">
                              <w:pPr>
                                <w:pStyle w:val="Style3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156"/>
                                  <w:color w:val="E30613"/>
                                </w:rPr>
                              </w:pPr>
                              <w:r>
                                <w:rPr>
                                  <w:rStyle w:val="FontStyle156"/>
                                  <w:color w:val="E30613"/>
                                </w:rPr>
                                <w:t>Ek Tablo 3.</w:t>
                              </w:r>
                            </w:p>
                            <w:p w:rsidR="004E249F" w:rsidRPr="006025F5" w:rsidRDefault="004E249F" w:rsidP="004E249F">
                              <w:pPr>
                                <w:pStyle w:val="Style10"/>
                                <w:widowControl/>
                                <w:spacing w:line="336" w:lineRule="exact"/>
                                <w:rPr>
                                  <w:rStyle w:val="FontStyle155"/>
                                  <w:sz w:val="24"/>
                                  <w:szCs w:val="24"/>
                                </w:rPr>
                              </w:pPr>
                              <w:r w:rsidRPr="006025F5">
                                <w:rPr>
                                  <w:rStyle w:val="FontStyle155"/>
                                  <w:sz w:val="24"/>
                                  <w:szCs w:val="24"/>
                                </w:rPr>
                                <w:t>Besinlerin Bir Porsiyonlarının Ölçü (Gram veya Mililitre) Miktarları SÜT GRUBU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81320" id="Group 3" o:spid="_x0000_s1026" style="position:absolute;margin-left:40.85pt;margin-top:32.9pt;width:378pt;height:471pt;z-index:251660288;mso-wrap-distance-left:1.9pt;mso-wrap-distance-top:12.5pt;mso-wrap-distance-right:1.9pt;mso-position-horizontal-relative:margin" coordorigin="1109,4147" coordsize="6806,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09;top:5040;width:6806;height:7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558"/>
                          <w:gridCol w:w="1248"/>
                        </w:tblGrid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Süt-yoğurt-kefir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 xml:space="preserve">200 </w:t>
                              </w:r>
                              <w:proofErr w:type="spellStart"/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mL</w:t>
                              </w:r>
                              <w:proofErr w:type="spellEnd"/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Ayran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 xml:space="preserve">350 </w:t>
                              </w:r>
                              <w:proofErr w:type="spellStart"/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mL</w:t>
                              </w:r>
                              <w:proofErr w:type="spellEnd"/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Beyaz peynir türleri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60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Kaşar peynir türleri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40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Yaş çökelek-lor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150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Kuru çökelek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6806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5"/>
                                <w:widowControl/>
                                <w:rPr>
                                  <w:rStyle w:val="FontStyle155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5"/>
                                  <w:sz w:val="28"/>
                                  <w:szCs w:val="28"/>
                                </w:rPr>
                                <w:t>ET GRUBU ve BENZERİ BESİNLER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Etler (kırmızı, tavuk, hindi vb.)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100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Balık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150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Yumurta (2 adet)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100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Kurubaklagiller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60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Yağlı tohumlar-Sert kabuklu meyveler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30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6806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5"/>
                                <w:widowControl/>
                                <w:rPr>
                                  <w:rStyle w:val="FontStyle155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5"/>
                                  <w:sz w:val="28"/>
                                  <w:szCs w:val="28"/>
                                </w:rPr>
                                <w:t>EKMEK ve TAHIL GRUBU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Tüm ekmek türleri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Pide, lavaş, bazlama, yufka çeşitleri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Makarna, erişte, şehriye pirinç, bulgur vb.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Simit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Kahvaltılık gevrek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30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6806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5"/>
                                <w:widowControl/>
                                <w:rPr>
                                  <w:rStyle w:val="FontStyle155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5"/>
                                  <w:sz w:val="28"/>
                                  <w:szCs w:val="28"/>
                                </w:rPr>
                                <w:t>SEBZELER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Yeşil yapraklı sebzeler (ıspanak, semizotu, pazı, lahana vb.)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200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 xml:space="preserve">Diğer sebzeler (tümü </w:t>
                              </w:r>
                              <w:proofErr w:type="gramStart"/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dahil</w:t>
                              </w:r>
                              <w:proofErr w:type="gramEnd"/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150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Kuru sebzeler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25 g</w:t>
                              </w:r>
                            </w:p>
                          </w:tc>
                        </w:tr>
                        <w:tr w:rsidR="004E249F">
                          <w:tc>
                            <w:tcPr>
                              <w:tcW w:w="55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Taze sebze suları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E249F" w:rsidRPr="006025F5" w:rsidRDefault="004E249F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</w:pPr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 xml:space="preserve">150 </w:t>
                              </w:r>
                              <w:proofErr w:type="spellStart"/>
                              <w:r w:rsidRPr="006025F5">
                                <w:rPr>
                                  <w:rStyle w:val="FontStyle154"/>
                                  <w:sz w:val="28"/>
                                  <w:szCs w:val="28"/>
                                </w:rPr>
                                <w:t>mL</w:t>
                              </w:r>
                              <w:proofErr w:type="spellEnd"/>
                            </w:p>
                          </w:tc>
                        </w:tr>
                      </w:tbl>
                      <w:p w:rsidR="00421A6C" w:rsidRDefault="00421A6C"/>
                    </w:txbxContent>
                  </v:textbox>
                </v:shape>
                <v:shape id="Text Box 5" o:spid="_x0000_s1028" type="#_x0000_t202" style="position:absolute;left:1119;top:4147;width:566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p w:rsidR="004E249F" w:rsidRDefault="004E249F" w:rsidP="004E249F">
                        <w:pPr>
                          <w:pStyle w:val="Style30"/>
                          <w:widowControl/>
                          <w:spacing w:line="240" w:lineRule="auto"/>
                          <w:jc w:val="left"/>
                          <w:rPr>
                            <w:rStyle w:val="FontStyle156"/>
                            <w:color w:val="E30613"/>
                          </w:rPr>
                        </w:pPr>
                        <w:r>
                          <w:rPr>
                            <w:rStyle w:val="FontStyle156"/>
                            <w:color w:val="E30613"/>
                          </w:rPr>
                          <w:t>Ek Tablo 3.</w:t>
                        </w:r>
                      </w:p>
                      <w:p w:rsidR="004E249F" w:rsidRPr="006025F5" w:rsidRDefault="004E249F" w:rsidP="004E249F">
                        <w:pPr>
                          <w:pStyle w:val="Style10"/>
                          <w:widowControl/>
                          <w:spacing w:line="336" w:lineRule="exact"/>
                          <w:rPr>
                            <w:rStyle w:val="FontStyle155"/>
                            <w:sz w:val="24"/>
                            <w:szCs w:val="24"/>
                          </w:rPr>
                        </w:pPr>
                        <w:r w:rsidRPr="006025F5">
                          <w:rPr>
                            <w:rStyle w:val="FontStyle155"/>
                            <w:sz w:val="24"/>
                            <w:szCs w:val="24"/>
                          </w:rPr>
                          <w:t>Besinlerin Bir Porsiyonlarının Ölçü (Gram veya Mililitre) Miktarları SÜT GRUBU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/>
          <w:sz w:val="20"/>
          <w:szCs w:val="20"/>
          <w:lang w:eastAsia="tr-TR"/>
        </w:rPr>
      </w:pPr>
    </w:p>
    <w:p w:rsidR="004E249F" w:rsidRPr="004E249F" w:rsidRDefault="004E249F" w:rsidP="004E249F">
      <w:pPr>
        <w:autoSpaceDE w:val="0"/>
        <w:autoSpaceDN w:val="0"/>
        <w:adjustRightInd w:val="0"/>
        <w:spacing w:before="38" w:after="0" w:line="240" w:lineRule="auto"/>
        <w:jc w:val="both"/>
        <w:rPr>
          <w:rFonts w:ascii="Franklin Gothic Medium Cond" w:eastAsiaTheme="minorEastAsia" w:hAnsi="Franklin Gothic Medium Cond" w:cs="Franklin Gothic Medium Cond"/>
          <w:color w:val="000000"/>
          <w:sz w:val="18"/>
          <w:szCs w:val="18"/>
          <w:lang w:eastAsia="tr-TR"/>
        </w:rPr>
      </w:pPr>
      <w:r w:rsidRPr="004E249F">
        <w:rPr>
          <w:rFonts w:ascii="Franklin Gothic Medium Cond" w:eastAsiaTheme="minorEastAsia" w:hAnsi="Franklin Gothic Medium Cond" w:cs="Franklin Gothic Medium Cond"/>
          <w:color w:val="000000"/>
          <w:sz w:val="18"/>
          <w:szCs w:val="18"/>
          <w:lang w:eastAsia="tr-TR"/>
        </w:rPr>
        <w:t>90</w:t>
      </w:r>
    </w:p>
    <w:p w:rsidR="004E249F" w:rsidRPr="004E249F" w:rsidRDefault="004E249F" w:rsidP="004E249F">
      <w:pPr>
        <w:autoSpaceDE w:val="0"/>
        <w:autoSpaceDN w:val="0"/>
        <w:adjustRightInd w:val="0"/>
        <w:spacing w:before="38" w:after="0" w:line="240" w:lineRule="auto"/>
        <w:jc w:val="both"/>
        <w:rPr>
          <w:rFonts w:ascii="Franklin Gothic Medium Cond" w:eastAsiaTheme="minorEastAsia" w:hAnsi="Franklin Gothic Medium Cond" w:cs="Franklin Gothic Medium Cond"/>
          <w:color w:val="000000"/>
          <w:sz w:val="18"/>
          <w:szCs w:val="18"/>
          <w:lang w:eastAsia="tr-TR"/>
        </w:rPr>
        <w:sectPr w:rsidR="004E249F" w:rsidRPr="004E249F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1148" w:right="9643" w:bottom="1440" w:left="1877" w:header="708" w:footer="708" w:gutter="0"/>
          <w:cols w:space="60"/>
          <w:noEndnote/>
        </w:sectPr>
      </w:pPr>
    </w:p>
    <w:p w:rsidR="004E249F" w:rsidRPr="004E249F" w:rsidRDefault="004E249F" w:rsidP="004E249F">
      <w:pPr>
        <w:autoSpaceDE w:val="0"/>
        <w:autoSpaceDN w:val="0"/>
        <w:adjustRightInd w:val="0"/>
        <w:spacing w:after="0" w:line="240" w:lineRule="auto"/>
        <w:ind w:left="6298" w:right="778"/>
        <w:rPr>
          <w:rFonts w:ascii="Calibri" w:eastAsiaTheme="minorEastAsia" w:hAnsi="Calibri"/>
          <w:sz w:val="24"/>
          <w:szCs w:val="24"/>
          <w:lang w:eastAsia="tr-TR"/>
        </w:rPr>
      </w:pPr>
      <w:r w:rsidRPr="004E249F">
        <w:rPr>
          <w:rFonts w:ascii="Calibri" w:eastAsiaTheme="minorEastAsia" w:hAnsi="Calibri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42900" cy="352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9F" w:rsidRPr="004E249F" w:rsidRDefault="004E249F" w:rsidP="004E249F">
      <w:pPr>
        <w:autoSpaceDE w:val="0"/>
        <w:autoSpaceDN w:val="0"/>
        <w:adjustRightInd w:val="0"/>
        <w:spacing w:before="182" w:after="0" w:line="240" w:lineRule="auto"/>
        <w:rPr>
          <w:rFonts w:ascii="Franklin Gothic Medium Cond" w:eastAsiaTheme="minorEastAsia" w:hAnsi="Franklin Gothic Medium Cond" w:cs="Franklin Gothic Medium Cond"/>
          <w:color w:val="E30613"/>
          <w:sz w:val="26"/>
          <w:szCs w:val="26"/>
          <w:lang w:eastAsia="tr-TR"/>
        </w:rPr>
      </w:pPr>
      <w:r w:rsidRPr="004E249F">
        <w:rPr>
          <w:rFonts w:ascii="Franklin Gothic Medium Cond" w:eastAsiaTheme="minorEastAsia" w:hAnsi="Franklin Gothic Medium Cond" w:cs="Franklin Gothic Medium Cond"/>
          <w:color w:val="E30613"/>
          <w:sz w:val="26"/>
          <w:szCs w:val="26"/>
          <w:lang w:eastAsia="tr-TR"/>
        </w:rPr>
        <w:t>Ek Tablo 3.</w:t>
      </w:r>
    </w:p>
    <w:p w:rsidR="004E249F" w:rsidRPr="002F1F20" w:rsidRDefault="004E249F" w:rsidP="004E249F">
      <w:pPr>
        <w:autoSpaceDE w:val="0"/>
        <w:autoSpaceDN w:val="0"/>
        <w:adjustRightInd w:val="0"/>
        <w:spacing w:after="0" w:line="360" w:lineRule="exact"/>
        <w:ind w:right="1954"/>
        <w:jc w:val="both"/>
        <w:rPr>
          <w:rFonts w:ascii="Franklin Gothic Medium Cond" w:eastAsiaTheme="minorEastAsia" w:hAnsi="Franklin Gothic Medium Cond" w:cs="Franklin Gothic Medium Cond"/>
          <w:color w:val="000000"/>
          <w:sz w:val="28"/>
          <w:szCs w:val="28"/>
          <w:lang w:eastAsia="tr-TR"/>
        </w:rPr>
      </w:pPr>
      <w:r w:rsidRPr="002F1F20">
        <w:rPr>
          <w:rFonts w:ascii="Franklin Gothic Medium Cond" w:eastAsiaTheme="minorEastAsia" w:hAnsi="Franklin Gothic Medium Cond" w:cs="Franklin Gothic Medium Cond"/>
          <w:color w:val="000000"/>
          <w:sz w:val="28"/>
          <w:szCs w:val="28"/>
          <w:lang w:eastAsia="tr-TR"/>
        </w:rPr>
        <w:t>Besinlerin Bir Porsiyonlarının Ölçü (Gram veya Mililitre) Miktarları MEYVELER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4"/>
        <w:gridCol w:w="1253"/>
      </w:tblGrid>
      <w:tr w:rsidR="004E249F" w:rsidRPr="002F1F20" w:rsidTr="006025F5"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16" w:lineRule="exact"/>
              <w:ind w:right="173" w:firstLine="10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Büyük meyveler (</w:t>
            </w:r>
            <w:proofErr w:type="spellStart"/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elme</w:t>
            </w:r>
            <w:proofErr w:type="spellEnd"/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, armut, muz, şeftali, portakal, dilim karpuz, dilim kavun, yaş hurma vb.)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150 g</w:t>
            </w:r>
          </w:p>
        </w:tc>
      </w:tr>
      <w:tr w:rsidR="004E249F" w:rsidRPr="002F1F20" w:rsidTr="006025F5"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 xml:space="preserve">Orta büyüklükteki meyveler (erik, kayısı, incir, kivi, </w:t>
            </w:r>
            <w:proofErr w:type="gramStart"/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yeni dünya</w:t>
            </w:r>
            <w:proofErr w:type="gramEnd"/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 xml:space="preserve"> vb.)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150 g</w:t>
            </w:r>
          </w:p>
        </w:tc>
      </w:tr>
      <w:tr w:rsidR="004E249F" w:rsidRPr="002F1F20" w:rsidTr="006025F5"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16" w:lineRule="exact"/>
              <w:ind w:right="96" w:firstLine="10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Küçük meyveler (çilek, kiraz, üzüm, dut, vişne, böğürtlen, ahududu vb.)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150 g</w:t>
            </w:r>
          </w:p>
        </w:tc>
      </w:tr>
      <w:tr w:rsidR="004E249F" w:rsidRPr="002F1F20" w:rsidTr="006025F5"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Kuru meyveler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30 g</w:t>
            </w:r>
          </w:p>
        </w:tc>
      </w:tr>
      <w:tr w:rsidR="004E249F" w:rsidRPr="002F1F20" w:rsidTr="006025F5"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Taze meyve suları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F" w:rsidRPr="002F1F20" w:rsidRDefault="004E249F" w:rsidP="004E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 xml:space="preserve">100 </w:t>
            </w:r>
            <w:proofErr w:type="spellStart"/>
            <w:r w:rsidRPr="002F1F20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mL</w:t>
            </w:r>
            <w:proofErr w:type="spellEnd"/>
          </w:p>
        </w:tc>
      </w:tr>
    </w:tbl>
    <w:p w:rsidR="004E249F" w:rsidRPr="004E249F" w:rsidRDefault="004E249F" w:rsidP="004E249F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/>
          <w:sz w:val="20"/>
          <w:szCs w:val="20"/>
          <w:lang w:eastAsia="tr-TR"/>
        </w:rPr>
      </w:pPr>
    </w:p>
    <w:p w:rsidR="000408B7" w:rsidRDefault="000408B7" w:rsidP="000408B7"/>
    <w:p w:rsidR="000408B7" w:rsidRPr="006025F5" w:rsidRDefault="000408B7" w:rsidP="000408B7">
      <w:pPr>
        <w:pStyle w:val="Style10"/>
        <w:widowControl/>
        <w:spacing w:before="10"/>
        <w:rPr>
          <w:rStyle w:val="FontStyle155"/>
          <w:sz w:val="28"/>
          <w:szCs w:val="28"/>
        </w:rPr>
      </w:pPr>
      <w:r w:rsidRPr="006025F5">
        <w:rPr>
          <w:rStyle w:val="FontStyle155"/>
          <w:sz w:val="28"/>
          <w:szCs w:val="28"/>
        </w:rPr>
        <w:t>Sağlıklı Beslenme İçin Makro Besin Ögelerinin Günlük Enerjiye Katkı Oranları</w:t>
      </w:r>
    </w:p>
    <w:p w:rsidR="000408B7" w:rsidRDefault="000408B7" w:rsidP="000408B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291"/>
        <w:gridCol w:w="1080"/>
        <w:gridCol w:w="1085"/>
        <w:gridCol w:w="1090"/>
      </w:tblGrid>
      <w:tr w:rsidR="000408B7" w:rsidRPr="004E249F" w:rsidTr="00274366"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Protein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Karbonhidrat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Yağ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n</w:t>
            </w:r>
            <w:proofErr w:type="gramEnd"/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-6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n</w:t>
            </w:r>
            <w:proofErr w:type="gramEnd"/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-3</w:t>
            </w:r>
          </w:p>
        </w:tc>
      </w:tr>
      <w:tr w:rsidR="000408B7" w:rsidRPr="004E249F" w:rsidTr="00274366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Çocuklarda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</w:tr>
      <w:tr w:rsidR="000408B7" w:rsidRPr="004E249F" w:rsidTr="00274366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1-3 yaş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5-20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50-60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30-40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</w:tr>
      <w:tr w:rsidR="000408B7" w:rsidRPr="004E249F" w:rsidTr="00274366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4-18 yaş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10-20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50-60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</w:pPr>
            <w:r w:rsidRPr="004E249F">
              <w:rPr>
                <w:rFonts w:ascii="Franklin Gothic Medium Cond" w:eastAsiaTheme="minorEastAsia" w:hAnsi="Franklin Gothic Medium Cond" w:cs="Franklin Gothic Medium Cond"/>
                <w:color w:val="000000"/>
                <w:sz w:val="18"/>
                <w:szCs w:val="18"/>
                <w:lang w:eastAsia="tr-TR"/>
              </w:rPr>
              <w:t>25-35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4E249F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tr-TR"/>
              </w:rPr>
            </w:pPr>
          </w:p>
        </w:tc>
      </w:tr>
      <w:tr w:rsidR="000408B7" w:rsidRPr="004E249F" w:rsidTr="00274366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6025F5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6025F5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Yetişkin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6025F5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6025F5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10-15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6025F5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6025F5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55-60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6025F5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6025F5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20-30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6025F5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6025F5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5-8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B7" w:rsidRPr="006025F5" w:rsidRDefault="000408B7" w:rsidP="0027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</w:pPr>
            <w:r w:rsidRPr="006025F5">
              <w:rPr>
                <w:rFonts w:ascii="Franklin Gothic Medium Cond" w:eastAsiaTheme="minorEastAsia" w:hAnsi="Franklin Gothic Medium Cond" w:cs="Franklin Gothic Medium Cond"/>
                <w:color w:val="000000"/>
                <w:sz w:val="28"/>
                <w:szCs w:val="28"/>
                <w:lang w:eastAsia="tr-TR"/>
              </w:rPr>
              <w:t>0.6-1.2</w:t>
            </w:r>
          </w:p>
        </w:tc>
      </w:tr>
    </w:tbl>
    <w:p w:rsidR="00A45585" w:rsidRPr="00A45585" w:rsidRDefault="003D2E1B" w:rsidP="00ED334F">
      <w:pPr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812482</wp:posOffset>
            </wp:positionH>
            <wp:positionV relativeFrom="paragraph">
              <wp:posOffset>113983</wp:posOffset>
            </wp:positionV>
            <wp:extent cx="4772025" cy="6912610"/>
            <wp:effectExtent l="0" t="3492" r="6032" b="6033"/>
            <wp:wrapTight wrapText="bothSides">
              <wp:wrapPolygon edited="0">
                <wp:start x="-16" y="21589"/>
                <wp:lineTo x="21541" y="21589"/>
                <wp:lineTo x="21541" y="41"/>
                <wp:lineTo x="-16" y="41"/>
                <wp:lineTo x="-16" y="2158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2025" cy="691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585" w:rsidRPr="00A45585" w:rsidRDefault="00A45585" w:rsidP="00A45585">
      <w:pPr>
        <w:autoSpaceDE w:val="0"/>
        <w:autoSpaceDN w:val="0"/>
        <w:adjustRightInd w:val="0"/>
        <w:spacing w:before="29" w:after="0" w:line="240" w:lineRule="auto"/>
        <w:ind w:left="408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sectPr w:rsidR="00A45585" w:rsidRPr="00A45585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661" w:right="1877" w:bottom="1440" w:left="2722" w:header="708" w:footer="708" w:gutter="0"/>
          <w:cols w:space="60"/>
          <w:noEndnote/>
        </w:sectPr>
      </w:pPr>
      <w:bookmarkStart w:id="0" w:name="_GoBack"/>
      <w:bookmarkEnd w:id="0"/>
    </w:p>
    <w:p w:rsidR="00A45585" w:rsidRPr="00A45585" w:rsidRDefault="00A45585" w:rsidP="00A45585">
      <w:pPr>
        <w:autoSpaceDE w:val="0"/>
        <w:autoSpaceDN w:val="0"/>
        <w:adjustRightInd w:val="0"/>
        <w:spacing w:after="0" w:line="586" w:lineRule="exact"/>
        <w:ind w:left="850"/>
        <w:jc w:val="both"/>
        <w:rPr>
          <w:rFonts w:ascii="Franklin Gothic Medium Cond" w:eastAsiaTheme="minorEastAsia" w:hAnsi="Franklin Gothic Medium Cond" w:cs="Franklin Gothic Medium Cond"/>
          <w:color w:val="DA005A"/>
          <w:spacing w:val="-20"/>
          <w:sz w:val="54"/>
          <w:szCs w:val="54"/>
          <w:lang w:eastAsia="tr-TR"/>
        </w:rPr>
      </w:pPr>
      <w:r w:rsidRPr="00A45585">
        <w:rPr>
          <w:rFonts w:ascii="Franklin Gothic Medium Cond" w:eastAsiaTheme="minorEastAsia" w:hAnsi="Franklin Gothic Medium Cond" w:cs="Franklin Gothic Medium Cond"/>
          <w:color w:val="DA005A"/>
          <w:spacing w:val="-20"/>
          <w:sz w:val="54"/>
          <w:szCs w:val="54"/>
          <w:lang w:eastAsia="tr-TR"/>
        </w:rPr>
        <w:lastRenderedPageBreak/>
        <w:t>Temel Kaynaklar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40" w:lineRule="exact"/>
        <w:ind w:left="840"/>
        <w:rPr>
          <w:rFonts w:ascii="Calibri" w:eastAsiaTheme="minorEastAsia" w:hAnsi="Calibri"/>
          <w:sz w:val="20"/>
          <w:szCs w:val="20"/>
          <w:lang w:eastAsia="tr-TR"/>
        </w:rPr>
      </w:pPr>
    </w:p>
    <w:p w:rsidR="00A45585" w:rsidRPr="00A45585" w:rsidRDefault="00A45585" w:rsidP="00A45585">
      <w:pPr>
        <w:autoSpaceDE w:val="0"/>
        <w:autoSpaceDN w:val="0"/>
        <w:adjustRightInd w:val="0"/>
        <w:spacing w:after="0" w:line="240" w:lineRule="exact"/>
        <w:ind w:left="840"/>
        <w:rPr>
          <w:rFonts w:ascii="Calibri" w:eastAsiaTheme="minorEastAsia" w:hAnsi="Calibri"/>
          <w:sz w:val="20"/>
          <w:szCs w:val="20"/>
          <w:lang w:eastAsia="tr-TR"/>
        </w:rPr>
      </w:pPr>
    </w:p>
    <w:p w:rsidR="00A45585" w:rsidRPr="00A45585" w:rsidRDefault="00A45585" w:rsidP="00A45585">
      <w:pPr>
        <w:autoSpaceDE w:val="0"/>
        <w:autoSpaceDN w:val="0"/>
        <w:adjustRightInd w:val="0"/>
        <w:spacing w:before="34" w:after="0" w:line="216" w:lineRule="exact"/>
        <w:ind w:left="840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Türkiyeye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Özgü Beslenme Rehberi 2004;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</w:t>
      </w:r>
      <w:hyperlink r:id="rId21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val="en-US" w:eastAsia="tr-TR"/>
          </w:rPr>
          <w:t>www.bdb.hacettepe.edu.tr/</w:t>
        </w:r>
      </w:hyperlink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torehberi.pdf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16" w:lineRule="exact"/>
        <w:ind w:left="840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Türkiye Beslenme ve Sağlık Araştırması 2010;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</w:t>
      </w:r>
      <w:hyperlink r:id="rId22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val="en-US" w:eastAsia="tr-TR"/>
          </w:rPr>
          <w:t>www.sagem.gov.tr/TBSA_</w:t>
        </w:r>
      </w:hyperlink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Beslenme_Yayını.pdf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854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Baysal A, 2009. Beslenme, 13. Baskı, Hatiboğlu Yayınları.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53" w:hanging="413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Anon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2012. Beslenme Bilgi Serisi 1 ve 2.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</w:t>
      </w:r>
      <w:hyperlink r:id="rId23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val="en-US" w:eastAsia="tr-TR"/>
          </w:rPr>
          <w:t>www.beslenme.gov.tr/index</w:t>
        </w:r>
      </w:hyperlink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php?page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=28 ve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www. </w:t>
      </w:r>
      <w:proofErr w:type="gram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beslenme</w:t>
      </w:r>
      <w:proofErr w:type="gram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.gov.tr/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index.php?lang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=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tr&amp;page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=29.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840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Anon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2012.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Obezite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Bilgi Serisi, </w:t>
      </w:r>
      <w:hyperlink r:id="rId24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eastAsia="tr-TR"/>
          </w:rPr>
          <w:t>www.beslenme.gov.tr/index.php?page=30</w:t>
        </w:r>
      </w:hyperlink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840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Anon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2012. Hastalıklarda Bilgi Serisi.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</w:t>
      </w:r>
      <w:hyperlink r:id="rId25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val="en-US" w:eastAsia="tr-TR"/>
          </w:rPr>
          <w:t>www.beslenme.gov.tr/index.php</w:t>
        </w:r>
      </w:hyperlink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?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lang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=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tr&amp;page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=32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16" w:lineRule="exact"/>
        <w:ind w:left="854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Köksal O. Türkiye 1974 Beslenme-Sağlık ve Gıda Tüketimi Araştırması. Ankara: Aydın Matbaası;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58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1977.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38" w:hanging="398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Tönük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B,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Gültürk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H, Güneyli U, Arıkan R,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Kayim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H, Bozkurt Ö. 1984 Gıda Tüketimi ve Beslenme Araştırması. Ankara: Tarım, Orman ve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Köyişleri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Bakanlığı/ UNICEF, Koruma Kontrol Genel Müdürlüğü; 1987.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854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Hawkes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C (2004).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Nutrition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labels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and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health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claims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: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the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gram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global</w:t>
      </w:r>
      <w:proofErr w:type="gram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regulatory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environment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. World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16" w:lineRule="exact"/>
        <w:ind w:left="840" w:firstLine="413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Health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Organization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,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Geneva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. 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Tee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E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>Siong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(2006).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Making Effective Use of Nutrition Labelling.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NutriScene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, The Star Dec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3, 2006). 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Tee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E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Siong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(2006).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 xml:space="preserve"> Nutrition and Health Claims.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NutriScene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, The Star (Dec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eastAsia="tr-TR"/>
        </w:rPr>
        <w:t xml:space="preserve"> 17, 2006). 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 w:eastAsia="tr-TR"/>
        </w:rPr>
        <w:t>WHO (2004). Global Strategy on Diet, Physical Activity and Health. World Health Organization,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48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Geneva.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53" w:hanging="408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WHO/FAO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</w:rPr>
        <w:t xml:space="preserve"> (2007).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Guidelines on nutrition labelling. </w:t>
      </w:r>
      <w:proofErr w:type="spellStart"/>
      <w:proofErr w:type="gram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In:Codex</w:t>
      </w:r>
      <w:proofErr w:type="spellEnd"/>
      <w:proofErr w:type="gram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</w:t>
      </w:r>
      <w:proofErr w:type="spellStart"/>
      <w:r w:rsidRPr="00A45585">
        <w:rPr>
          <w:rFonts w:ascii="Calibri" w:eastAsiaTheme="minorEastAsia" w:hAnsi="Calibri" w:cs="Calibri"/>
          <w:i/>
          <w:iCs/>
          <w:color w:val="000000"/>
          <w:sz w:val="18"/>
          <w:szCs w:val="18"/>
          <w:lang w:val="en-US"/>
        </w:rPr>
        <w:t>Alimentarius</w:t>
      </w:r>
      <w:proofErr w:type="spellEnd"/>
      <w:r w:rsidRPr="00A45585">
        <w:rPr>
          <w:rFonts w:ascii="Calibri" w:eastAsiaTheme="minorEastAsia" w:hAnsi="Calibri" w:cs="Calibri"/>
          <w:i/>
          <w:iCs/>
          <w:color w:val="000000"/>
          <w:sz w:val="18"/>
          <w:szCs w:val="18"/>
          <w:lang w:val="en-US"/>
        </w:rPr>
        <w:t xml:space="preserve"> Food Labelling.5th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Ed.World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Health Organization and Food and Agriculture Organization. pp. 25-31.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43" w:hanging="398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WHO/FAO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</w:rPr>
        <w:t xml:space="preserve"> (2007).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Guidelines for use of nutrition and health </w:t>
      </w:r>
      <w:proofErr w:type="spellStart"/>
      <w:proofErr w:type="gram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claims.In</w:t>
      </w:r>
      <w:proofErr w:type="spellEnd"/>
      <w:proofErr w:type="gram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: </w:t>
      </w:r>
      <w:r w:rsidRPr="00A45585">
        <w:rPr>
          <w:rFonts w:ascii="Calibri" w:eastAsiaTheme="minorEastAsia" w:hAnsi="Calibri" w:cs="Calibri"/>
          <w:i/>
          <w:iCs/>
          <w:color w:val="000000"/>
          <w:sz w:val="18"/>
          <w:szCs w:val="18"/>
          <w:lang w:val="en-US"/>
        </w:rPr>
        <w:t xml:space="preserve">Codex </w:t>
      </w:r>
      <w:proofErr w:type="spellStart"/>
      <w:r w:rsidRPr="00A45585">
        <w:rPr>
          <w:rFonts w:ascii="Calibri" w:eastAsiaTheme="minorEastAsia" w:hAnsi="Calibri" w:cs="Calibri"/>
          <w:i/>
          <w:iCs/>
          <w:color w:val="000000"/>
          <w:sz w:val="18"/>
          <w:szCs w:val="18"/>
          <w:lang w:val="en-US"/>
        </w:rPr>
        <w:t>Alimentarius</w:t>
      </w:r>
      <w:proofErr w:type="spellEnd"/>
      <w:r w:rsidRPr="00A45585">
        <w:rPr>
          <w:rFonts w:ascii="Calibri" w:eastAsiaTheme="minorEastAsia" w:hAnsi="Calibri" w:cs="Calibri"/>
          <w:i/>
          <w:iCs/>
          <w:color w:val="000000"/>
          <w:sz w:val="18"/>
          <w:szCs w:val="18"/>
          <w:lang w:val="en-US"/>
        </w:rPr>
        <w:t xml:space="preserve"> Food Labelling. 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5th Ed. World Health Organization and Food and Agriculture Organization. pp 33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softHyphen/>
        <w:t>38.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48" w:hanging="408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American Society for Clinical Nutrition (ASCN). Symposium. Report of the Task Force on the evi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softHyphen/>
        <w:t xml:space="preserve">dence relating six dietary factors to the nation's health. Am J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Clin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Nutr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. 1979;32(Supple-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21" w:lineRule="exact"/>
        <w:ind w:left="1253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ment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):2621-748.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21" w:lineRule="exact"/>
        <w:ind w:left="854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Murphy S. Development of the MyPyramid Food Guidance System. J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Nutr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Educ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Behav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.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21" w:lineRule="exact"/>
        <w:ind w:left="1248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2006;38(6S</w:t>
      </w:r>
      <w:proofErr w:type="gram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):S</w:t>
      </w:r>
      <w:proofErr w:type="gram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77-S162.</w:t>
      </w:r>
    </w:p>
    <w:p w:rsidR="00A45585" w:rsidRPr="00A45585" w:rsidRDefault="00A45585" w:rsidP="00A45585">
      <w:pPr>
        <w:autoSpaceDE w:val="0"/>
        <w:autoSpaceDN w:val="0"/>
        <w:adjustRightInd w:val="0"/>
        <w:spacing w:after="0" w:line="216" w:lineRule="exact"/>
        <w:ind w:left="850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Global Nutrition Report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</w:rPr>
        <w:t xml:space="preserve"> 2014;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</w:t>
      </w:r>
      <w:hyperlink r:id="rId26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val="en-US"/>
          </w:rPr>
          <w:t>www.globalnutritionreport.org</w:t>
        </w:r>
      </w:hyperlink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48" w:hanging="403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WHO Resolution WHA65.6. Comprehensive implementation plan on maternal, infant and young child nutrition. In: Sixty-fifth World Health Assembly Geneva,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</w:rPr>
        <w:t xml:space="preserve"> 21-26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May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</w:rPr>
        <w:t xml:space="preserve"> 2012.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Resolutions and decisions, annexes. Geneva: World Health Organization; 2012:12-13 (</w:t>
      </w:r>
      <w:hyperlink r:id="rId27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val="en-US"/>
          </w:rPr>
          <w:t>http://www.who</w:t>
        </w:r>
      </w:hyperlink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. 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int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/nutrition/ </w:t>
      </w:r>
      <w:proofErr w:type="gram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topics/WHA65.6_resolution_en.pdf?ua</w:t>
      </w:r>
      <w:proofErr w:type="gram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=1</w:t>
      </w: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</w:rPr>
        <w:t xml:space="preserve"> .</w:t>
      </w:r>
    </w:p>
    <w:p w:rsidR="00A45585" w:rsidRPr="00A45585" w:rsidRDefault="00A45585" w:rsidP="00A45585">
      <w:pPr>
        <w:autoSpaceDE w:val="0"/>
        <w:autoSpaceDN w:val="0"/>
        <w:adjustRightInd w:val="0"/>
        <w:spacing w:before="5" w:after="0" w:line="216" w:lineRule="exact"/>
        <w:ind w:left="1253" w:hanging="408"/>
        <w:jc w:val="both"/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</w:pPr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World Health Organization. Global targets 2025. To improve maternal, infant and young child nutrition (</w:t>
      </w:r>
      <w:hyperlink r:id="rId28" w:history="1">
        <w:r w:rsidRPr="00A45585">
          <w:rPr>
            <w:rFonts w:ascii="Franklin Gothic Medium Cond" w:eastAsiaTheme="minorEastAsia" w:hAnsi="Franklin Gothic Medium Cond" w:cs="Franklin Gothic Medium Cond"/>
            <w:color w:val="0066CC"/>
            <w:sz w:val="16"/>
            <w:szCs w:val="16"/>
            <w:u w:val="single"/>
            <w:lang w:val="en-US"/>
          </w:rPr>
          <w:t>www.who.int/nutrition/topics/nutrition_</w:t>
        </w:r>
      </w:hyperlink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 xml:space="preserve"> globaltargets2025/</w:t>
      </w:r>
      <w:proofErr w:type="spellStart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en</w:t>
      </w:r>
      <w:proofErr w:type="spellEnd"/>
      <w:r w:rsidRPr="00A45585">
        <w:rPr>
          <w:rFonts w:ascii="Franklin Gothic Medium Cond" w:eastAsiaTheme="minorEastAsia" w:hAnsi="Franklin Gothic Medium Cond" w:cs="Franklin Gothic Medium Cond"/>
          <w:color w:val="000000"/>
          <w:sz w:val="16"/>
          <w:szCs w:val="16"/>
          <w:lang w:val="en-US"/>
        </w:rPr>
        <w:t>/</w:t>
      </w:r>
    </w:p>
    <w:p w:rsidR="002140F9" w:rsidRPr="004E249F" w:rsidRDefault="00074848" w:rsidP="004E249F"/>
    <w:sectPr w:rsidR="002140F9" w:rsidRPr="004E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48" w:rsidRDefault="00074848">
      <w:pPr>
        <w:spacing w:after="0" w:line="240" w:lineRule="auto"/>
      </w:pPr>
      <w:r>
        <w:separator/>
      </w:r>
    </w:p>
  </w:endnote>
  <w:endnote w:type="continuationSeparator" w:id="0">
    <w:p w:rsidR="00074848" w:rsidRDefault="0007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E164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227630">
    <w:pPr>
      <w:pStyle w:val="Style10"/>
      <w:widowControl/>
      <w:ind w:left="24" w:right="-859"/>
      <w:jc w:val="right"/>
      <w:rPr>
        <w:rStyle w:val="FontStyle155"/>
      </w:rPr>
    </w:pPr>
    <w:r>
      <w:rPr>
        <w:rStyle w:val="FontStyle155"/>
      </w:rPr>
      <w:fldChar w:fldCharType="begin"/>
    </w:r>
    <w:r>
      <w:rPr>
        <w:rStyle w:val="FontStyle155"/>
      </w:rPr>
      <w:instrText>PAGE</w:instrText>
    </w:r>
    <w:r>
      <w:rPr>
        <w:rStyle w:val="FontStyle155"/>
      </w:rPr>
      <w:fldChar w:fldCharType="separate"/>
    </w:r>
    <w:r w:rsidR="00ED334F">
      <w:rPr>
        <w:rStyle w:val="FontStyle155"/>
        <w:noProof/>
      </w:rPr>
      <w:t>1</w:t>
    </w:r>
    <w:r>
      <w:rPr>
        <w:rStyle w:val="FontStyle15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E164B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227630">
    <w:pPr>
      <w:pStyle w:val="Style10"/>
      <w:widowControl/>
      <w:ind w:left="840" w:right="-7766"/>
      <w:jc w:val="right"/>
      <w:rPr>
        <w:rStyle w:val="FontStyle155"/>
      </w:rPr>
    </w:pPr>
    <w:r>
      <w:rPr>
        <w:rStyle w:val="FontStyle155"/>
      </w:rPr>
      <w:fldChar w:fldCharType="begin"/>
    </w:r>
    <w:r>
      <w:rPr>
        <w:rStyle w:val="FontStyle155"/>
      </w:rPr>
      <w:instrText>PAGE</w:instrText>
    </w:r>
    <w:r>
      <w:rPr>
        <w:rStyle w:val="FontStyle155"/>
      </w:rPr>
      <w:fldChar w:fldCharType="separate"/>
    </w:r>
    <w:r w:rsidR="00A45585">
      <w:rPr>
        <w:rStyle w:val="FontStyle155"/>
        <w:noProof/>
      </w:rPr>
      <w:t>2</w:t>
    </w:r>
    <w:r>
      <w:rPr>
        <w:rStyle w:val="FontStyle15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85" w:rsidRDefault="00A45585">
    <w:pPr>
      <w:pStyle w:val="Style10"/>
      <w:widowControl/>
      <w:jc w:val="right"/>
      <w:rPr>
        <w:rStyle w:val="FontStyle155"/>
      </w:rPr>
    </w:pPr>
    <w:r>
      <w:rPr>
        <w:rStyle w:val="FontStyle155"/>
      </w:rPr>
      <w:fldChar w:fldCharType="begin"/>
    </w:r>
    <w:r>
      <w:rPr>
        <w:rStyle w:val="FontStyle155"/>
      </w:rPr>
      <w:instrText>PAGE</w:instrText>
    </w:r>
    <w:r>
      <w:rPr>
        <w:rStyle w:val="FontStyle155"/>
      </w:rPr>
      <w:fldChar w:fldCharType="separate"/>
    </w:r>
    <w:r>
      <w:rPr>
        <w:rStyle w:val="FontStyle155"/>
        <w:noProof/>
      </w:rPr>
      <w:t>100</w:t>
    </w:r>
    <w:r>
      <w:rPr>
        <w:rStyle w:val="FontStyle15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85" w:rsidRDefault="00A45585">
    <w:pPr>
      <w:pStyle w:val="Style10"/>
      <w:widowControl/>
      <w:jc w:val="right"/>
      <w:rPr>
        <w:rStyle w:val="FontStyle155"/>
      </w:rPr>
    </w:pPr>
    <w:r>
      <w:rPr>
        <w:rStyle w:val="FontStyle155"/>
      </w:rPr>
      <w:fldChar w:fldCharType="begin"/>
    </w:r>
    <w:r>
      <w:rPr>
        <w:rStyle w:val="FontStyle155"/>
      </w:rPr>
      <w:instrText>PAGE</w:instrText>
    </w:r>
    <w:r>
      <w:rPr>
        <w:rStyle w:val="FontStyle155"/>
      </w:rPr>
      <w:fldChar w:fldCharType="separate"/>
    </w:r>
    <w:r w:rsidR="00ED334F">
      <w:rPr>
        <w:rStyle w:val="FontStyle155"/>
        <w:noProof/>
      </w:rPr>
      <w:t>4</w:t>
    </w:r>
    <w:r>
      <w:rPr>
        <w:rStyle w:val="FontStyle15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48" w:rsidRDefault="00074848">
      <w:pPr>
        <w:spacing w:after="0" w:line="240" w:lineRule="auto"/>
      </w:pPr>
      <w:r>
        <w:separator/>
      </w:r>
    </w:p>
  </w:footnote>
  <w:footnote w:type="continuationSeparator" w:id="0">
    <w:p w:rsidR="00074848" w:rsidRDefault="0007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227630">
    <w:pPr>
      <w:pStyle w:val="Style7"/>
      <w:widowControl/>
      <w:ind w:left="624"/>
      <w:rPr>
        <w:rStyle w:val="FontStyle161"/>
      </w:rPr>
    </w:pPr>
    <w:r>
      <w:rPr>
        <w:rStyle w:val="FontStyle158"/>
        <w:color w:val="E30613"/>
      </w:rPr>
      <w:t>TÜRKİYE</w:t>
    </w:r>
    <w:r>
      <w:rPr>
        <w:rStyle w:val="FontStyle161"/>
      </w:rPr>
      <w:t>'YE ÖZGÜ BESİN VE BESLENME REHBERİ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227630">
    <w:pPr>
      <w:pStyle w:val="Style7"/>
      <w:widowControl/>
      <w:ind w:left="2640" w:right="-859"/>
      <w:rPr>
        <w:rStyle w:val="FontStyle161"/>
      </w:rPr>
    </w:pPr>
    <w:r>
      <w:rPr>
        <w:rStyle w:val="FontStyle158"/>
        <w:color w:val="E30613"/>
      </w:rPr>
      <w:t>TÜRKİYE</w:t>
    </w:r>
    <w:r>
      <w:rPr>
        <w:rStyle w:val="FontStyle161"/>
      </w:rPr>
      <w:t>'YE ÖZGÜ BESİN VE BESLENME REHBERİ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227630">
    <w:pPr>
      <w:pStyle w:val="Style7"/>
      <w:widowControl/>
      <w:ind w:left="1440" w:right="-6907"/>
      <w:rPr>
        <w:rStyle w:val="FontStyle161"/>
      </w:rPr>
    </w:pPr>
    <w:r>
      <w:rPr>
        <w:rStyle w:val="FontStyle158"/>
        <w:color w:val="E30613"/>
      </w:rPr>
      <w:t>TÜRKİYE</w:t>
    </w:r>
    <w:r>
      <w:rPr>
        <w:rStyle w:val="FontStyle161"/>
      </w:rPr>
      <w:t>'YE ÖZGÜ BESİN VE BESLENME REHBERİ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B7" w:rsidRDefault="00227630">
    <w:pPr>
      <w:pStyle w:val="Style7"/>
      <w:widowControl/>
      <w:ind w:left="3456" w:right="-7766"/>
      <w:rPr>
        <w:rStyle w:val="FontStyle161"/>
      </w:rPr>
    </w:pPr>
    <w:r>
      <w:rPr>
        <w:rStyle w:val="FontStyle158"/>
        <w:color w:val="E30613"/>
      </w:rPr>
      <w:t>TÜRKİYE</w:t>
    </w:r>
    <w:r>
      <w:rPr>
        <w:rStyle w:val="FontStyle161"/>
      </w:rPr>
      <w:t>'YE ÖZGÜ BESİN VE BESLENME REHBERİ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85" w:rsidRDefault="00A45585">
    <w:pPr>
      <w:pStyle w:val="Style7"/>
      <w:widowControl/>
      <w:ind w:left="2611"/>
      <w:rPr>
        <w:rStyle w:val="FontStyle161"/>
      </w:rPr>
    </w:pPr>
    <w:r>
      <w:rPr>
        <w:rStyle w:val="FontStyle158"/>
        <w:color w:val="E30613"/>
      </w:rPr>
      <w:t>TÜRKİYE</w:t>
    </w:r>
    <w:r>
      <w:rPr>
        <w:rStyle w:val="FontStyle161"/>
      </w:rPr>
      <w:t>'YE ÖZGÜ BESİN</w:t>
    </w:r>
    <w:r>
      <w:rPr>
        <w:rStyle w:val="FontStyle161"/>
        <w:lang w:val="en-US"/>
      </w:rPr>
      <w:t xml:space="preserve"> VE BESLENME</w:t>
    </w:r>
    <w:r>
      <w:rPr>
        <w:rStyle w:val="FontStyle161"/>
      </w:rPr>
      <w:t xml:space="preserve"> REHBERİ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85" w:rsidRDefault="00A45585">
    <w:pPr>
      <w:pStyle w:val="Style7"/>
      <w:widowControl/>
      <w:ind w:left="2611"/>
      <w:rPr>
        <w:rStyle w:val="FontStyle161"/>
      </w:rPr>
    </w:pPr>
    <w:r>
      <w:rPr>
        <w:rStyle w:val="FontStyle158"/>
        <w:color w:val="E30613"/>
      </w:rPr>
      <w:t>TÜRKİYE</w:t>
    </w:r>
    <w:r>
      <w:rPr>
        <w:rStyle w:val="FontStyle161"/>
      </w:rPr>
      <w:t>'YE ÖZGÜ BESİN</w:t>
    </w:r>
    <w:r>
      <w:rPr>
        <w:rStyle w:val="FontStyle161"/>
        <w:lang w:val="en-US"/>
      </w:rPr>
      <w:t xml:space="preserve"> VE BESLENME</w:t>
    </w:r>
    <w:r>
      <w:rPr>
        <w:rStyle w:val="FontStyle161"/>
      </w:rPr>
      <w:t xml:space="preserve"> REHBERİ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F00"/>
    <w:multiLevelType w:val="singleLevel"/>
    <w:tmpl w:val="5FF8300C"/>
    <w:lvl w:ilvl="0">
      <w:start w:val="35"/>
      <w:numFmt w:val="decimal"/>
      <w:lvlText w:val="%1."/>
      <w:legacy w:legacy="1" w:legacySpace="0" w:legacyIndent="379"/>
      <w:lvlJc w:val="left"/>
      <w:rPr>
        <w:rFonts w:ascii="Franklin Gothic Medium Cond" w:hAnsi="Franklin Gothic Medium Cond" w:hint="default"/>
      </w:rPr>
    </w:lvl>
  </w:abstractNum>
  <w:abstractNum w:abstractNumId="1" w15:restartNumberingAfterBreak="0">
    <w:nsid w:val="1ACE06A8"/>
    <w:multiLevelType w:val="singleLevel"/>
    <w:tmpl w:val="0B96EBD0"/>
    <w:lvl w:ilvl="0">
      <w:start w:val="52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2" w15:restartNumberingAfterBreak="0">
    <w:nsid w:val="1BFA00CD"/>
    <w:multiLevelType w:val="singleLevel"/>
    <w:tmpl w:val="F03CBE78"/>
    <w:lvl w:ilvl="0">
      <w:start w:val="57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38944677"/>
    <w:multiLevelType w:val="singleLevel"/>
    <w:tmpl w:val="1152EB46"/>
    <w:lvl w:ilvl="0">
      <w:start w:val="26"/>
      <w:numFmt w:val="decimal"/>
      <w:lvlText w:val="%1."/>
      <w:legacy w:legacy="1" w:legacySpace="0" w:legacyIndent="380"/>
      <w:lvlJc w:val="left"/>
      <w:rPr>
        <w:rFonts w:ascii="Franklin Gothic Medium Cond" w:hAnsi="Franklin Gothic Medium Cond" w:hint="default"/>
      </w:rPr>
    </w:lvl>
  </w:abstractNum>
  <w:abstractNum w:abstractNumId="4" w15:restartNumberingAfterBreak="0">
    <w:nsid w:val="4CD268E8"/>
    <w:multiLevelType w:val="singleLevel"/>
    <w:tmpl w:val="B14645B2"/>
    <w:lvl w:ilvl="0">
      <w:start w:val="31"/>
      <w:numFmt w:val="decimal"/>
      <w:lvlText w:val="%1."/>
      <w:legacy w:legacy="1" w:legacySpace="0" w:legacyIndent="379"/>
      <w:lvlJc w:val="left"/>
      <w:rPr>
        <w:rFonts w:ascii="Franklin Gothic Medium Cond" w:hAnsi="Franklin Gothic Medium Cond" w:hint="default"/>
      </w:rPr>
    </w:lvl>
  </w:abstractNum>
  <w:abstractNum w:abstractNumId="5" w15:restartNumberingAfterBreak="0">
    <w:nsid w:val="54BB497B"/>
    <w:multiLevelType w:val="singleLevel"/>
    <w:tmpl w:val="736C4F3E"/>
    <w:lvl w:ilvl="0">
      <w:start w:val="20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6" w15:restartNumberingAfterBreak="0">
    <w:nsid w:val="57715A54"/>
    <w:multiLevelType w:val="singleLevel"/>
    <w:tmpl w:val="005052F4"/>
    <w:lvl w:ilvl="0">
      <w:start w:val="36"/>
      <w:numFmt w:val="decimal"/>
      <w:lvlText w:val="%1."/>
      <w:legacy w:legacy="1" w:legacySpace="0" w:legacyIndent="380"/>
      <w:lvlJc w:val="left"/>
      <w:rPr>
        <w:rFonts w:ascii="Franklin Gothic Medium Cond" w:hAnsi="Franklin Gothic Medium Cond" w:hint="default"/>
      </w:rPr>
    </w:lvl>
  </w:abstractNum>
  <w:abstractNum w:abstractNumId="7" w15:restartNumberingAfterBreak="0">
    <w:nsid w:val="584F0588"/>
    <w:multiLevelType w:val="singleLevel"/>
    <w:tmpl w:val="E086EF4C"/>
    <w:lvl w:ilvl="0">
      <w:start w:val="61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8" w15:restartNumberingAfterBreak="0">
    <w:nsid w:val="5A2164F8"/>
    <w:multiLevelType w:val="singleLevel"/>
    <w:tmpl w:val="A282BF06"/>
    <w:lvl w:ilvl="0">
      <w:start w:val="40"/>
      <w:numFmt w:val="decimal"/>
      <w:lvlText w:val="%1."/>
      <w:legacy w:legacy="1" w:legacySpace="0" w:legacyIndent="379"/>
      <w:lvlJc w:val="left"/>
      <w:rPr>
        <w:rFonts w:ascii="Franklin Gothic Medium Cond" w:hAnsi="Franklin Gothic Medium Cond" w:hint="default"/>
      </w:rPr>
    </w:lvl>
  </w:abstractNum>
  <w:abstractNum w:abstractNumId="9" w15:restartNumberingAfterBreak="0">
    <w:nsid w:val="60B12CAC"/>
    <w:multiLevelType w:val="singleLevel"/>
    <w:tmpl w:val="16983FAA"/>
    <w:lvl w:ilvl="0">
      <w:start w:val="1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10" w15:restartNumberingAfterBreak="0">
    <w:nsid w:val="61536C1E"/>
    <w:multiLevelType w:val="singleLevel"/>
    <w:tmpl w:val="0164AD3E"/>
    <w:lvl w:ilvl="0">
      <w:start w:val="44"/>
      <w:numFmt w:val="decimal"/>
      <w:lvlText w:val="%1."/>
      <w:legacy w:legacy="1" w:legacySpace="0" w:legacyIndent="379"/>
      <w:lvlJc w:val="left"/>
      <w:rPr>
        <w:rFonts w:ascii="Franklin Gothic Medium Cond" w:hAnsi="Franklin Gothic Medium Cond" w:hint="default"/>
      </w:rPr>
    </w:lvl>
  </w:abstractNum>
  <w:abstractNum w:abstractNumId="11" w15:restartNumberingAfterBreak="0">
    <w:nsid w:val="666216F7"/>
    <w:multiLevelType w:val="singleLevel"/>
    <w:tmpl w:val="73E0CF96"/>
    <w:lvl w:ilvl="0">
      <w:start w:val="50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12" w15:restartNumberingAfterBreak="0">
    <w:nsid w:val="67BD16BE"/>
    <w:multiLevelType w:val="singleLevel"/>
    <w:tmpl w:val="3D08AE94"/>
    <w:lvl w:ilvl="0">
      <w:start w:val="12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706A511A"/>
    <w:multiLevelType w:val="singleLevel"/>
    <w:tmpl w:val="183AEE26"/>
    <w:lvl w:ilvl="0">
      <w:start w:val="13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abstractNum w:abstractNumId="14" w15:restartNumberingAfterBreak="0">
    <w:nsid w:val="77AF4BD5"/>
    <w:multiLevelType w:val="singleLevel"/>
    <w:tmpl w:val="F3161604"/>
    <w:lvl w:ilvl="0">
      <w:start w:val="69"/>
      <w:numFmt w:val="decimal"/>
      <w:lvlText w:val="%1."/>
      <w:legacy w:legacy="1" w:legacySpace="0" w:legacyIndent="394"/>
      <w:lvlJc w:val="left"/>
      <w:rPr>
        <w:rFonts w:ascii="Franklin Gothic Medium Cond" w:hAnsi="Franklin Gothic Medium Cond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3"/>
    <w:lvlOverride w:ilvl="0">
      <w:lvl w:ilvl="0">
        <w:start w:val="26"/>
        <w:numFmt w:val="decimal"/>
        <w:lvlText w:val="%1."/>
        <w:legacy w:legacy="1" w:legacySpace="0" w:legacyIndent="379"/>
        <w:lvlJc w:val="left"/>
        <w:rPr>
          <w:rFonts w:ascii="Franklin Gothic Medium Cond" w:hAnsi="Franklin Gothic Medium Cond" w:hint="default"/>
        </w:rPr>
      </w:lvl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6"/>
    <w:lvlOverride w:ilvl="0">
      <w:lvl w:ilvl="0">
        <w:start w:val="36"/>
        <w:numFmt w:val="decimal"/>
        <w:lvlText w:val="%1."/>
        <w:legacy w:legacy="1" w:legacySpace="0" w:legacyIndent="379"/>
        <w:lvlJc w:val="left"/>
        <w:rPr>
          <w:rFonts w:ascii="Franklin Gothic Medium Cond" w:hAnsi="Franklin Gothic Medium Cond" w:hint="default"/>
        </w:rPr>
      </w:lvl>
    </w:lvlOverride>
  </w:num>
  <w:num w:numId="11">
    <w:abstractNumId w:val="8"/>
  </w:num>
  <w:num w:numId="12">
    <w:abstractNumId w:val="10"/>
  </w:num>
  <w:num w:numId="13">
    <w:abstractNumId w:val="10"/>
    <w:lvlOverride w:ilvl="0">
      <w:lvl w:ilvl="0">
        <w:start w:val="44"/>
        <w:numFmt w:val="decimal"/>
        <w:lvlText w:val="%1."/>
        <w:legacy w:legacy="1" w:legacySpace="0" w:legacyIndent="380"/>
        <w:lvlJc w:val="left"/>
        <w:rPr>
          <w:rFonts w:ascii="Franklin Gothic Medium Cond" w:hAnsi="Franklin Gothic Medium Cond" w:hint="default"/>
        </w:rPr>
      </w:lvl>
    </w:lvlOverride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FD"/>
    <w:rsid w:val="000408B7"/>
    <w:rsid w:val="00074848"/>
    <w:rsid w:val="000B265F"/>
    <w:rsid w:val="00227630"/>
    <w:rsid w:val="002F1F20"/>
    <w:rsid w:val="003544B0"/>
    <w:rsid w:val="003D2E1B"/>
    <w:rsid w:val="00415CFD"/>
    <w:rsid w:val="00421A6C"/>
    <w:rsid w:val="004E249F"/>
    <w:rsid w:val="006025F5"/>
    <w:rsid w:val="00A45585"/>
    <w:rsid w:val="00AB36D0"/>
    <w:rsid w:val="00E164B7"/>
    <w:rsid w:val="00ED334F"/>
    <w:rsid w:val="00F0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2F91"/>
  <w15:chartTrackingRefBased/>
  <w15:docId w15:val="{FC1A13A8-74D0-49C7-B05B-ADDA62A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4E24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4E24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24">
    <w:name w:val="Style24"/>
    <w:basedOn w:val="Normal"/>
    <w:uiPriority w:val="99"/>
    <w:rsid w:val="004E249F"/>
    <w:pPr>
      <w:widowControl w:val="0"/>
      <w:autoSpaceDE w:val="0"/>
      <w:autoSpaceDN w:val="0"/>
      <w:adjustRightInd w:val="0"/>
      <w:spacing w:after="0" w:line="206" w:lineRule="exact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25">
    <w:name w:val="Style25"/>
    <w:basedOn w:val="Normal"/>
    <w:uiPriority w:val="99"/>
    <w:rsid w:val="004E2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30">
    <w:name w:val="Style30"/>
    <w:basedOn w:val="Normal"/>
    <w:uiPriority w:val="99"/>
    <w:rsid w:val="004E249F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54">
    <w:name w:val="Font Style154"/>
    <w:basedOn w:val="DefaultParagraphFont"/>
    <w:uiPriority w:val="99"/>
    <w:rsid w:val="004E249F"/>
    <w:rPr>
      <w:rFonts w:ascii="Franklin Gothic Medium Cond" w:hAnsi="Franklin Gothic Medium Cond" w:cs="Franklin Gothic Medium Cond"/>
      <w:color w:val="000000"/>
      <w:sz w:val="18"/>
      <w:szCs w:val="18"/>
    </w:rPr>
  </w:style>
  <w:style w:type="character" w:customStyle="1" w:styleId="FontStyle155">
    <w:name w:val="Font Style155"/>
    <w:basedOn w:val="DefaultParagraphFont"/>
    <w:uiPriority w:val="99"/>
    <w:rsid w:val="004E249F"/>
    <w:rPr>
      <w:rFonts w:ascii="Franklin Gothic Medium Cond" w:hAnsi="Franklin Gothic Medium Cond" w:cs="Franklin Gothic Medium Cond"/>
      <w:color w:val="000000"/>
      <w:sz w:val="18"/>
      <w:szCs w:val="18"/>
    </w:rPr>
  </w:style>
  <w:style w:type="character" w:customStyle="1" w:styleId="FontStyle156">
    <w:name w:val="Font Style156"/>
    <w:basedOn w:val="DefaultParagraphFont"/>
    <w:uiPriority w:val="99"/>
    <w:rsid w:val="004E249F"/>
    <w:rPr>
      <w:rFonts w:ascii="Franklin Gothic Medium Cond" w:hAnsi="Franklin Gothic Medium Cond" w:cs="Franklin Gothic Medium Cond"/>
      <w:color w:val="000000"/>
      <w:sz w:val="26"/>
      <w:szCs w:val="26"/>
    </w:rPr>
  </w:style>
  <w:style w:type="character" w:customStyle="1" w:styleId="FontStyle158">
    <w:name w:val="Font Style158"/>
    <w:basedOn w:val="DefaultParagraphFont"/>
    <w:uiPriority w:val="99"/>
    <w:rsid w:val="004E249F"/>
    <w:rPr>
      <w:rFonts w:ascii="Franklin Gothic Medium Cond" w:hAnsi="Franklin Gothic Medium Cond" w:cs="Franklin Gothic Medium Cond"/>
      <w:b/>
      <w:bCs/>
      <w:color w:val="000000"/>
      <w:spacing w:val="10"/>
      <w:sz w:val="16"/>
      <w:szCs w:val="16"/>
    </w:rPr>
  </w:style>
  <w:style w:type="character" w:customStyle="1" w:styleId="FontStyle161">
    <w:name w:val="Font Style161"/>
    <w:basedOn w:val="DefaultParagraphFont"/>
    <w:uiPriority w:val="99"/>
    <w:rsid w:val="004E249F"/>
    <w:rPr>
      <w:rFonts w:ascii="Franklin Gothic Medium Cond" w:hAnsi="Franklin Gothic Medium Cond" w:cs="Franklin Gothic Medium Con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globalnutritionrepor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db.hacettepe.edu.tr/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5" Type="http://schemas.openxmlformats.org/officeDocument/2006/relationships/hyperlink" Target="http://www.beslenme.gov.tr/index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beslenme.gov.tr/index.php?page=3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www.beslenme.gov.tr/index" TargetMode="External"/><Relationship Id="rId28" Type="http://schemas.openxmlformats.org/officeDocument/2006/relationships/hyperlink" Target="http://www.who.int/nutrition/topics/nutrition_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ww.sagem.gov.tr/TBSA_" TargetMode="External"/><Relationship Id="rId27" Type="http://schemas.openxmlformats.org/officeDocument/2006/relationships/hyperlink" Target="http://www.wh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Hulusi Orhangazili</dc:creator>
  <cp:keywords/>
  <dc:description/>
  <cp:lastModifiedBy>Hulusi Orhangazili</cp:lastModifiedBy>
  <cp:revision>9</cp:revision>
  <dcterms:created xsi:type="dcterms:W3CDTF">2017-02-16T11:08:00Z</dcterms:created>
  <dcterms:modified xsi:type="dcterms:W3CDTF">2017-02-17T06:11:00Z</dcterms:modified>
</cp:coreProperties>
</file>